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93FF0" w:rsidRPr="001220C0" w:rsidRDefault="00493FF0" w:rsidP="008878F6">
      <w:pPr>
        <w:spacing w:after="0" w:line="240" w:lineRule="auto"/>
        <w:jc w:val="center"/>
        <w:outlineLvl w:val="0"/>
        <w:rPr>
          <w:rFonts w:cstheme="minorHAnsi"/>
          <w:b/>
          <w:sz w:val="20"/>
          <w:szCs w:val="20"/>
        </w:rPr>
      </w:pPr>
      <w:r w:rsidRPr="001220C0">
        <w:rPr>
          <w:rFonts w:cstheme="minorHAnsi"/>
          <w:b/>
          <w:sz w:val="20"/>
          <w:szCs w:val="20"/>
        </w:rPr>
        <w:t>TURIZMO PASLAUGŲ TEIKIMO</w:t>
      </w:r>
      <w:r w:rsidRPr="001220C0">
        <w:rPr>
          <w:rFonts w:cstheme="minorHAnsi"/>
          <w:b/>
          <w:sz w:val="20"/>
          <w:szCs w:val="20"/>
          <w:lang w:val="lv-LV"/>
        </w:rPr>
        <w:t xml:space="preserve"> SUTARTIES</w:t>
      </w:r>
      <w:r w:rsidRPr="001220C0">
        <w:rPr>
          <w:rFonts w:cstheme="minorHAnsi"/>
          <w:b/>
          <w:sz w:val="20"/>
          <w:szCs w:val="20"/>
        </w:rPr>
        <w:t xml:space="preserve"> SĄLYGOS</w:t>
      </w:r>
    </w:p>
    <w:p w:rsidR="00493FF0" w:rsidRDefault="00493FF0" w:rsidP="00493FF0">
      <w:pPr>
        <w:spacing w:after="0" w:line="240" w:lineRule="auto"/>
        <w:jc w:val="center"/>
        <w:outlineLvl w:val="0"/>
        <w:rPr>
          <w:rFonts w:cstheme="minorHAnsi"/>
          <w:sz w:val="20"/>
          <w:szCs w:val="20"/>
        </w:rPr>
      </w:pPr>
    </w:p>
    <w:p w:rsidR="0082370C" w:rsidRPr="001220C0" w:rsidRDefault="0082370C" w:rsidP="00493FF0">
      <w:pPr>
        <w:spacing w:after="0" w:line="240" w:lineRule="auto"/>
        <w:jc w:val="center"/>
        <w:outlineLvl w:val="0"/>
        <w:rPr>
          <w:rFonts w:cstheme="minorHAnsi"/>
          <w:sz w:val="20"/>
          <w:szCs w:val="20"/>
        </w:rPr>
      </w:pPr>
    </w:p>
    <w:p w:rsidR="00493FF0" w:rsidRPr="001220C0" w:rsidRDefault="00493FF0" w:rsidP="00493FF0">
      <w:pPr>
        <w:spacing w:after="0" w:line="240" w:lineRule="auto"/>
        <w:jc w:val="both"/>
        <w:outlineLvl w:val="0"/>
        <w:rPr>
          <w:rFonts w:cstheme="minorHAnsi"/>
          <w:sz w:val="20"/>
          <w:szCs w:val="20"/>
        </w:rPr>
      </w:pPr>
      <w:proofErr w:type="spellStart"/>
      <w:r w:rsidRPr="001220C0">
        <w:rPr>
          <w:rFonts w:cstheme="minorHAnsi"/>
          <w:sz w:val="20"/>
          <w:szCs w:val="20"/>
        </w:rPr>
        <w:t>Ši</w:t>
      </w:r>
      <w:proofErr w:type="spellEnd"/>
      <w:r w:rsidRPr="001220C0">
        <w:rPr>
          <w:rFonts w:cstheme="minorHAnsi"/>
          <w:sz w:val="20"/>
          <w:szCs w:val="20"/>
        </w:rPr>
        <w:t xml:space="preserve"> </w:t>
      </w:r>
      <w:proofErr w:type="spellStart"/>
      <w:r w:rsidRPr="001220C0">
        <w:rPr>
          <w:rFonts w:cstheme="minorHAnsi"/>
          <w:sz w:val="20"/>
          <w:szCs w:val="20"/>
        </w:rPr>
        <w:t>paslaugų</w:t>
      </w:r>
      <w:proofErr w:type="spellEnd"/>
      <w:r w:rsidRPr="001220C0">
        <w:rPr>
          <w:rFonts w:cstheme="minorHAnsi"/>
          <w:sz w:val="20"/>
          <w:szCs w:val="20"/>
        </w:rPr>
        <w:t xml:space="preserve"> </w:t>
      </w:r>
      <w:proofErr w:type="spellStart"/>
      <w:r w:rsidRPr="001220C0">
        <w:rPr>
          <w:rFonts w:cstheme="minorHAnsi"/>
          <w:sz w:val="20"/>
          <w:szCs w:val="20"/>
        </w:rPr>
        <w:t>teikimo</w:t>
      </w:r>
      <w:proofErr w:type="spellEnd"/>
      <w:r w:rsidRPr="001220C0">
        <w:rPr>
          <w:rFonts w:cstheme="minorHAnsi"/>
          <w:sz w:val="20"/>
          <w:szCs w:val="20"/>
        </w:rPr>
        <w:t xml:space="preserve"> </w:t>
      </w:r>
      <w:proofErr w:type="spellStart"/>
      <w:r w:rsidRPr="001220C0">
        <w:rPr>
          <w:rFonts w:cstheme="minorHAnsi"/>
          <w:sz w:val="20"/>
          <w:szCs w:val="20"/>
        </w:rPr>
        <w:t>sutartis</w:t>
      </w:r>
      <w:proofErr w:type="spellEnd"/>
      <w:r w:rsidRPr="001220C0">
        <w:rPr>
          <w:rFonts w:cstheme="minorHAnsi"/>
          <w:sz w:val="20"/>
          <w:szCs w:val="20"/>
        </w:rPr>
        <w:t xml:space="preserve"> (</w:t>
      </w:r>
      <w:proofErr w:type="spellStart"/>
      <w:r w:rsidRPr="001220C0">
        <w:rPr>
          <w:rFonts w:cstheme="minorHAnsi"/>
          <w:sz w:val="20"/>
          <w:szCs w:val="20"/>
        </w:rPr>
        <w:t>toliau</w:t>
      </w:r>
      <w:proofErr w:type="spellEnd"/>
      <w:r w:rsidRPr="001220C0">
        <w:rPr>
          <w:rFonts w:cstheme="minorHAnsi"/>
          <w:sz w:val="20"/>
          <w:szCs w:val="20"/>
        </w:rPr>
        <w:t xml:space="preserve"> - </w:t>
      </w:r>
      <w:proofErr w:type="spellStart"/>
      <w:r w:rsidRPr="001220C0">
        <w:rPr>
          <w:rFonts w:cstheme="minorHAnsi"/>
          <w:sz w:val="20"/>
          <w:szCs w:val="20"/>
        </w:rPr>
        <w:t>Sutartis</w:t>
      </w:r>
      <w:proofErr w:type="spellEnd"/>
      <w:r w:rsidRPr="001220C0">
        <w:rPr>
          <w:rFonts w:cstheme="minorHAnsi"/>
          <w:sz w:val="20"/>
          <w:szCs w:val="20"/>
        </w:rPr>
        <w:t xml:space="preserve">) </w:t>
      </w:r>
      <w:proofErr w:type="spellStart"/>
      <w:r w:rsidRPr="001220C0">
        <w:rPr>
          <w:rFonts w:cstheme="minorHAnsi"/>
          <w:sz w:val="20"/>
          <w:szCs w:val="20"/>
        </w:rPr>
        <w:t>sudaryta</w:t>
      </w:r>
      <w:proofErr w:type="spellEnd"/>
      <w:r w:rsidRPr="001220C0">
        <w:rPr>
          <w:rFonts w:cstheme="minorHAnsi"/>
          <w:sz w:val="20"/>
          <w:szCs w:val="20"/>
        </w:rPr>
        <w:t xml:space="preserve"> tarp UAB “Coral Travel Lithuania”, </w:t>
      </w:r>
      <w:proofErr w:type="spellStart"/>
      <w:r w:rsidRPr="001220C0">
        <w:rPr>
          <w:rFonts w:cstheme="minorHAnsi"/>
          <w:sz w:val="20"/>
          <w:szCs w:val="20"/>
        </w:rPr>
        <w:t>j.a.k</w:t>
      </w:r>
      <w:proofErr w:type="spellEnd"/>
      <w:r w:rsidRPr="001220C0">
        <w:rPr>
          <w:rFonts w:cstheme="minorHAnsi"/>
          <w:sz w:val="20"/>
          <w:szCs w:val="20"/>
        </w:rPr>
        <w:t xml:space="preserve">. 305643868, </w:t>
      </w:r>
      <w:proofErr w:type="spellStart"/>
      <w:r w:rsidRPr="001220C0">
        <w:rPr>
          <w:rFonts w:cstheme="minorHAnsi"/>
          <w:sz w:val="20"/>
          <w:szCs w:val="20"/>
        </w:rPr>
        <w:t>buveinės</w:t>
      </w:r>
      <w:proofErr w:type="spellEnd"/>
      <w:r w:rsidRPr="001220C0">
        <w:rPr>
          <w:rFonts w:cstheme="minorHAnsi"/>
          <w:sz w:val="20"/>
          <w:szCs w:val="20"/>
        </w:rPr>
        <w:t xml:space="preserve"> </w:t>
      </w:r>
      <w:proofErr w:type="spellStart"/>
      <w:r w:rsidRPr="001220C0">
        <w:rPr>
          <w:rFonts w:cstheme="minorHAnsi"/>
          <w:sz w:val="20"/>
          <w:szCs w:val="20"/>
        </w:rPr>
        <w:t>adresas</w:t>
      </w:r>
      <w:proofErr w:type="spellEnd"/>
      <w:r w:rsidRPr="001220C0">
        <w:rPr>
          <w:rFonts w:cstheme="minorHAnsi"/>
          <w:sz w:val="20"/>
          <w:szCs w:val="20"/>
        </w:rPr>
        <w:t xml:space="preserve"> </w:t>
      </w:r>
      <w:proofErr w:type="spellStart"/>
      <w:r w:rsidRPr="001220C0">
        <w:rPr>
          <w:rFonts w:cstheme="minorHAnsi"/>
          <w:sz w:val="20"/>
          <w:szCs w:val="20"/>
        </w:rPr>
        <w:t>Konstitucijos</w:t>
      </w:r>
      <w:proofErr w:type="spellEnd"/>
      <w:r w:rsidRPr="001220C0">
        <w:rPr>
          <w:rFonts w:cstheme="minorHAnsi"/>
          <w:sz w:val="20"/>
          <w:szCs w:val="20"/>
        </w:rPr>
        <w:t xml:space="preserve"> pr. 26, Vilnius (</w:t>
      </w:r>
      <w:proofErr w:type="spellStart"/>
      <w:r w:rsidRPr="001220C0">
        <w:rPr>
          <w:rFonts w:cstheme="minorHAnsi"/>
          <w:sz w:val="20"/>
          <w:szCs w:val="20"/>
        </w:rPr>
        <w:t>toliau</w:t>
      </w:r>
      <w:proofErr w:type="spellEnd"/>
      <w:r w:rsidRPr="001220C0">
        <w:rPr>
          <w:rFonts w:cstheme="minorHAnsi"/>
          <w:sz w:val="20"/>
          <w:szCs w:val="20"/>
        </w:rPr>
        <w:t xml:space="preserve"> –</w:t>
      </w:r>
      <w:proofErr w:type="spellStart"/>
      <w:r w:rsidRPr="001220C0">
        <w:rPr>
          <w:rFonts w:cstheme="minorHAnsi"/>
          <w:sz w:val="20"/>
          <w:szCs w:val="20"/>
        </w:rPr>
        <w:t>Bendrovė</w:t>
      </w:r>
      <w:proofErr w:type="spellEnd"/>
      <w:r w:rsidRPr="001220C0">
        <w:rPr>
          <w:rFonts w:cstheme="minorHAnsi"/>
          <w:sz w:val="20"/>
          <w:szCs w:val="20"/>
        </w:rPr>
        <w:t xml:space="preserve">) </w:t>
      </w:r>
      <w:proofErr w:type="spellStart"/>
      <w:r w:rsidRPr="001220C0">
        <w:rPr>
          <w:rFonts w:cstheme="minorHAnsi"/>
          <w:sz w:val="20"/>
          <w:szCs w:val="20"/>
        </w:rPr>
        <w:t>ir</w:t>
      </w:r>
      <w:proofErr w:type="spellEnd"/>
      <w:r w:rsidRPr="001220C0">
        <w:rPr>
          <w:rFonts w:cstheme="minorHAnsi"/>
          <w:sz w:val="20"/>
          <w:szCs w:val="20"/>
        </w:rPr>
        <w:t xml:space="preserve"> </w:t>
      </w:r>
      <w:proofErr w:type="spellStart"/>
      <w:r w:rsidRPr="001220C0">
        <w:rPr>
          <w:rFonts w:cstheme="minorHAnsi"/>
          <w:sz w:val="20"/>
          <w:szCs w:val="20"/>
        </w:rPr>
        <w:t>Pirkėjo</w:t>
      </w:r>
      <w:proofErr w:type="spellEnd"/>
      <w:r w:rsidRPr="001220C0">
        <w:rPr>
          <w:rFonts w:cstheme="minorHAnsi"/>
          <w:sz w:val="20"/>
          <w:szCs w:val="20"/>
        </w:rPr>
        <w:t xml:space="preserve">. </w:t>
      </w:r>
      <w:proofErr w:type="spellStart"/>
      <w:r w:rsidRPr="001220C0">
        <w:rPr>
          <w:rFonts w:cstheme="minorHAnsi"/>
          <w:sz w:val="20"/>
          <w:szCs w:val="20"/>
        </w:rPr>
        <w:t>Bendrovė</w:t>
      </w:r>
      <w:proofErr w:type="spellEnd"/>
      <w:r w:rsidRPr="001220C0">
        <w:rPr>
          <w:rFonts w:cstheme="minorHAnsi"/>
          <w:sz w:val="20"/>
          <w:szCs w:val="20"/>
        </w:rPr>
        <w:t xml:space="preserve"> </w:t>
      </w:r>
      <w:proofErr w:type="spellStart"/>
      <w:r w:rsidRPr="001220C0">
        <w:rPr>
          <w:rFonts w:cstheme="minorHAnsi"/>
          <w:sz w:val="20"/>
          <w:szCs w:val="20"/>
        </w:rPr>
        <w:t>ir</w:t>
      </w:r>
      <w:proofErr w:type="spellEnd"/>
      <w:r w:rsidRPr="001220C0">
        <w:rPr>
          <w:rFonts w:cstheme="minorHAnsi"/>
          <w:sz w:val="20"/>
          <w:szCs w:val="20"/>
        </w:rPr>
        <w:t xml:space="preserve"> </w:t>
      </w:r>
      <w:proofErr w:type="spellStart"/>
      <w:r w:rsidRPr="001220C0">
        <w:rPr>
          <w:rFonts w:cstheme="minorHAnsi"/>
          <w:sz w:val="20"/>
          <w:szCs w:val="20"/>
        </w:rPr>
        <w:t>Pirkėjas</w:t>
      </w:r>
      <w:proofErr w:type="spellEnd"/>
      <w:r w:rsidRPr="001220C0">
        <w:rPr>
          <w:rFonts w:cstheme="minorHAnsi"/>
          <w:sz w:val="20"/>
          <w:szCs w:val="20"/>
        </w:rPr>
        <w:t xml:space="preserve"> </w:t>
      </w:r>
      <w:proofErr w:type="spellStart"/>
      <w:r w:rsidRPr="001220C0">
        <w:rPr>
          <w:rFonts w:cstheme="minorHAnsi"/>
          <w:sz w:val="20"/>
          <w:szCs w:val="20"/>
        </w:rPr>
        <w:t>toliau</w:t>
      </w:r>
      <w:proofErr w:type="spellEnd"/>
      <w:r w:rsidRPr="001220C0">
        <w:rPr>
          <w:rFonts w:cstheme="minorHAnsi"/>
          <w:sz w:val="20"/>
          <w:szCs w:val="20"/>
        </w:rPr>
        <w:t xml:space="preserve"> </w:t>
      </w:r>
      <w:proofErr w:type="spellStart"/>
      <w:r w:rsidRPr="001220C0">
        <w:rPr>
          <w:rFonts w:cstheme="minorHAnsi"/>
          <w:sz w:val="20"/>
          <w:szCs w:val="20"/>
        </w:rPr>
        <w:t>kartu</w:t>
      </w:r>
      <w:proofErr w:type="spellEnd"/>
      <w:r w:rsidRPr="001220C0">
        <w:rPr>
          <w:rFonts w:cstheme="minorHAnsi"/>
          <w:sz w:val="20"/>
          <w:szCs w:val="20"/>
        </w:rPr>
        <w:t xml:space="preserve"> </w:t>
      </w:r>
      <w:proofErr w:type="spellStart"/>
      <w:r w:rsidRPr="001220C0">
        <w:rPr>
          <w:rFonts w:cstheme="minorHAnsi"/>
          <w:sz w:val="20"/>
          <w:szCs w:val="20"/>
        </w:rPr>
        <w:t>vadinami</w:t>
      </w:r>
      <w:proofErr w:type="spellEnd"/>
      <w:r w:rsidRPr="001220C0">
        <w:rPr>
          <w:rFonts w:cstheme="minorHAnsi"/>
          <w:sz w:val="20"/>
          <w:szCs w:val="20"/>
        </w:rPr>
        <w:t xml:space="preserve"> </w:t>
      </w:r>
      <w:proofErr w:type="spellStart"/>
      <w:r w:rsidRPr="001220C0">
        <w:rPr>
          <w:rFonts w:cstheme="minorHAnsi"/>
          <w:sz w:val="20"/>
          <w:szCs w:val="20"/>
        </w:rPr>
        <w:t>Šalimis</w:t>
      </w:r>
      <w:proofErr w:type="spellEnd"/>
      <w:r w:rsidRPr="001220C0">
        <w:rPr>
          <w:rFonts w:cstheme="minorHAnsi"/>
          <w:sz w:val="20"/>
          <w:szCs w:val="20"/>
        </w:rPr>
        <w:t xml:space="preserve">, o </w:t>
      </w:r>
      <w:proofErr w:type="spellStart"/>
      <w:r w:rsidRPr="001220C0">
        <w:rPr>
          <w:rFonts w:cstheme="minorHAnsi"/>
          <w:sz w:val="20"/>
          <w:szCs w:val="20"/>
        </w:rPr>
        <w:t>kiekvienas</w:t>
      </w:r>
      <w:proofErr w:type="spellEnd"/>
      <w:r w:rsidRPr="001220C0">
        <w:rPr>
          <w:rFonts w:cstheme="minorHAnsi"/>
          <w:sz w:val="20"/>
          <w:szCs w:val="20"/>
        </w:rPr>
        <w:t xml:space="preserve"> </w:t>
      </w:r>
      <w:proofErr w:type="spellStart"/>
      <w:r w:rsidRPr="001220C0">
        <w:rPr>
          <w:rFonts w:cstheme="minorHAnsi"/>
          <w:sz w:val="20"/>
          <w:szCs w:val="20"/>
        </w:rPr>
        <w:t>atskirai</w:t>
      </w:r>
      <w:proofErr w:type="spellEnd"/>
      <w:r w:rsidRPr="001220C0">
        <w:rPr>
          <w:rFonts w:cstheme="minorHAnsi"/>
          <w:sz w:val="20"/>
          <w:szCs w:val="20"/>
        </w:rPr>
        <w:t xml:space="preserve"> – </w:t>
      </w:r>
      <w:proofErr w:type="spellStart"/>
      <w:r w:rsidRPr="001220C0">
        <w:rPr>
          <w:rFonts w:cstheme="minorHAnsi"/>
          <w:sz w:val="20"/>
          <w:szCs w:val="20"/>
        </w:rPr>
        <w:t>Šalimi</w:t>
      </w:r>
      <w:proofErr w:type="spellEnd"/>
      <w:r w:rsidRPr="001220C0">
        <w:rPr>
          <w:rFonts w:cstheme="minorHAnsi"/>
          <w:sz w:val="20"/>
          <w:szCs w:val="20"/>
        </w:rPr>
        <w:t xml:space="preserve">. </w:t>
      </w:r>
    </w:p>
    <w:p w:rsidR="00493FF0" w:rsidRPr="001220C0" w:rsidRDefault="00493FF0" w:rsidP="00493FF0">
      <w:pPr>
        <w:spacing w:after="0" w:line="240" w:lineRule="auto"/>
        <w:jc w:val="both"/>
        <w:outlineLvl w:val="0"/>
        <w:rPr>
          <w:rFonts w:cstheme="minorHAnsi"/>
          <w:sz w:val="20"/>
          <w:szCs w:val="20"/>
        </w:rPr>
      </w:pPr>
    </w:p>
    <w:p w:rsidR="00493FF0" w:rsidRPr="001220C0" w:rsidRDefault="00493FF0" w:rsidP="00493FF0">
      <w:pPr>
        <w:spacing w:after="0" w:line="240" w:lineRule="auto"/>
        <w:jc w:val="both"/>
        <w:outlineLvl w:val="0"/>
        <w:rPr>
          <w:rFonts w:cstheme="minorHAnsi"/>
          <w:sz w:val="20"/>
          <w:szCs w:val="20"/>
        </w:rPr>
      </w:pPr>
      <w:r w:rsidRPr="001220C0">
        <w:rPr>
          <w:rFonts w:cstheme="minorHAnsi"/>
          <w:sz w:val="20"/>
          <w:szCs w:val="20"/>
        </w:rPr>
        <w:t xml:space="preserve">1. </w:t>
      </w:r>
      <w:proofErr w:type="spellStart"/>
      <w:r w:rsidRPr="001220C0">
        <w:rPr>
          <w:rFonts w:cstheme="minorHAnsi"/>
          <w:sz w:val="20"/>
          <w:szCs w:val="20"/>
        </w:rPr>
        <w:t>Sutarties</w:t>
      </w:r>
      <w:proofErr w:type="spellEnd"/>
      <w:r w:rsidRPr="001220C0">
        <w:rPr>
          <w:rFonts w:cstheme="minorHAnsi"/>
          <w:sz w:val="20"/>
          <w:szCs w:val="20"/>
        </w:rPr>
        <w:t xml:space="preserve"> </w:t>
      </w:r>
      <w:proofErr w:type="spellStart"/>
      <w:r w:rsidRPr="001220C0">
        <w:rPr>
          <w:rFonts w:cstheme="minorHAnsi"/>
          <w:sz w:val="20"/>
          <w:szCs w:val="20"/>
        </w:rPr>
        <w:t>dalykas</w:t>
      </w:r>
      <w:proofErr w:type="spellEnd"/>
    </w:p>
    <w:p w:rsidR="00493FF0" w:rsidRPr="001220C0" w:rsidRDefault="00493FF0" w:rsidP="00493FF0">
      <w:pPr>
        <w:spacing w:after="0" w:line="240" w:lineRule="auto"/>
        <w:jc w:val="both"/>
        <w:outlineLvl w:val="0"/>
        <w:rPr>
          <w:rFonts w:cstheme="minorHAnsi"/>
          <w:sz w:val="20"/>
          <w:szCs w:val="20"/>
        </w:rPr>
      </w:pPr>
      <w:r w:rsidRPr="001220C0">
        <w:rPr>
          <w:rFonts w:cstheme="minorHAnsi"/>
          <w:sz w:val="20"/>
          <w:szCs w:val="20"/>
        </w:rPr>
        <w:t xml:space="preserve">1.1. </w:t>
      </w:r>
      <w:proofErr w:type="spellStart"/>
      <w:r w:rsidRPr="001220C0">
        <w:rPr>
          <w:rFonts w:cstheme="minorHAnsi"/>
          <w:sz w:val="20"/>
          <w:szCs w:val="20"/>
        </w:rPr>
        <w:t>Bendrovė</w:t>
      </w:r>
      <w:proofErr w:type="spellEnd"/>
      <w:r w:rsidRPr="001220C0">
        <w:rPr>
          <w:rFonts w:cstheme="minorHAnsi"/>
          <w:sz w:val="20"/>
          <w:szCs w:val="20"/>
        </w:rPr>
        <w:t xml:space="preserve"> </w:t>
      </w:r>
      <w:proofErr w:type="spellStart"/>
      <w:r w:rsidRPr="001220C0">
        <w:rPr>
          <w:rFonts w:cstheme="minorHAnsi"/>
          <w:sz w:val="20"/>
          <w:szCs w:val="20"/>
        </w:rPr>
        <w:t>organizuoja</w:t>
      </w:r>
      <w:proofErr w:type="spellEnd"/>
      <w:r w:rsidRPr="001220C0">
        <w:rPr>
          <w:rFonts w:cstheme="minorHAnsi"/>
          <w:sz w:val="20"/>
          <w:szCs w:val="20"/>
        </w:rPr>
        <w:t xml:space="preserve"> </w:t>
      </w:r>
      <w:proofErr w:type="spellStart"/>
      <w:r w:rsidRPr="001220C0">
        <w:rPr>
          <w:rFonts w:cstheme="minorHAnsi"/>
          <w:sz w:val="20"/>
          <w:szCs w:val="20"/>
        </w:rPr>
        <w:t>turizmo</w:t>
      </w:r>
      <w:proofErr w:type="spellEnd"/>
      <w:r w:rsidRPr="001220C0">
        <w:rPr>
          <w:rFonts w:cstheme="minorHAnsi"/>
          <w:sz w:val="20"/>
          <w:szCs w:val="20"/>
        </w:rPr>
        <w:t xml:space="preserve"> </w:t>
      </w:r>
      <w:proofErr w:type="spellStart"/>
      <w:r w:rsidRPr="001220C0">
        <w:rPr>
          <w:rFonts w:cstheme="minorHAnsi"/>
          <w:sz w:val="20"/>
          <w:szCs w:val="20"/>
        </w:rPr>
        <w:t>paslaugas</w:t>
      </w:r>
      <w:proofErr w:type="spellEnd"/>
      <w:r w:rsidRPr="001220C0">
        <w:rPr>
          <w:rFonts w:cstheme="minorHAnsi"/>
          <w:sz w:val="20"/>
          <w:szCs w:val="20"/>
        </w:rPr>
        <w:t xml:space="preserve"> (</w:t>
      </w:r>
      <w:proofErr w:type="spellStart"/>
      <w:r w:rsidRPr="001220C0">
        <w:rPr>
          <w:rFonts w:cstheme="minorHAnsi"/>
          <w:sz w:val="20"/>
          <w:szCs w:val="20"/>
        </w:rPr>
        <w:t>toliau</w:t>
      </w:r>
      <w:proofErr w:type="spellEnd"/>
      <w:r w:rsidRPr="001220C0">
        <w:rPr>
          <w:rFonts w:cstheme="minorHAnsi"/>
          <w:sz w:val="20"/>
          <w:szCs w:val="20"/>
        </w:rPr>
        <w:t xml:space="preserve"> – </w:t>
      </w:r>
      <w:proofErr w:type="spellStart"/>
      <w:r w:rsidRPr="001220C0">
        <w:rPr>
          <w:rFonts w:cstheme="minorHAnsi"/>
          <w:sz w:val="20"/>
          <w:szCs w:val="20"/>
        </w:rPr>
        <w:t>Paslaugos</w:t>
      </w:r>
      <w:proofErr w:type="spellEnd"/>
      <w:r w:rsidRPr="001220C0">
        <w:rPr>
          <w:rFonts w:cstheme="minorHAnsi"/>
          <w:sz w:val="20"/>
          <w:szCs w:val="20"/>
        </w:rPr>
        <w:t xml:space="preserve">), </w:t>
      </w:r>
      <w:proofErr w:type="spellStart"/>
      <w:r w:rsidRPr="001220C0">
        <w:rPr>
          <w:rFonts w:cstheme="minorHAnsi"/>
          <w:sz w:val="20"/>
          <w:szCs w:val="20"/>
        </w:rPr>
        <w:t>kurias</w:t>
      </w:r>
      <w:proofErr w:type="spellEnd"/>
      <w:r w:rsidRPr="001220C0">
        <w:rPr>
          <w:rFonts w:cstheme="minorHAnsi"/>
          <w:sz w:val="20"/>
          <w:szCs w:val="20"/>
        </w:rPr>
        <w:t xml:space="preserve"> </w:t>
      </w:r>
      <w:proofErr w:type="spellStart"/>
      <w:r w:rsidRPr="001220C0">
        <w:rPr>
          <w:rFonts w:cstheme="minorHAnsi"/>
          <w:sz w:val="20"/>
          <w:szCs w:val="20"/>
        </w:rPr>
        <w:t>teikia</w:t>
      </w:r>
      <w:proofErr w:type="spellEnd"/>
      <w:r w:rsidRPr="001220C0">
        <w:rPr>
          <w:rFonts w:cstheme="minorHAnsi"/>
          <w:sz w:val="20"/>
          <w:szCs w:val="20"/>
        </w:rPr>
        <w:t xml:space="preserve"> </w:t>
      </w:r>
      <w:proofErr w:type="spellStart"/>
      <w:r w:rsidRPr="001220C0">
        <w:rPr>
          <w:rFonts w:cstheme="minorHAnsi"/>
          <w:sz w:val="20"/>
          <w:szCs w:val="20"/>
        </w:rPr>
        <w:t>apgyvendinimo</w:t>
      </w:r>
      <w:proofErr w:type="spellEnd"/>
      <w:r w:rsidRPr="001220C0">
        <w:rPr>
          <w:rFonts w:cstheme="minorHAnsi"/>
          <w:sz w:val="20"/>
          <w:szCs w:val="20"/>
        </w:rPr>
        <w:t xml:space="preserve"> </w:t>
      </w:r>
      <w:proofErr w:type="spellStart"/>
      <w:r w:rsidRPr="001220C0">
        <w:rPr>
          <w:rFonts w:cstheme="minorHAnsi"/>
          <w:sz w:val="20"/>
          <w:szCs w:val="20"/>
        </w:rPr>
        <w:t>paslaugų</w:t>
      </w:r>
      <w:proofErr w:type="spellEnd"/>
      <w:r w:rsidRPr="001220C0">
        <w:rPr>
          <w:rFonts w:cstheme="minorHAnsi"/>
          <w:sz w:val="20"/>
          <w:szCs w:val="20"/>
        </w:rPr>
        <w:t xml:space="preserve"> </w:t>
      </w:r>
      <w:proofErr w:type="spellStart"/>
      <w:r w:rsidRPr="001220C0">
        <w:rPr>
          <w:rFonts w:cstheme="minorHAnsi"/>
          <w:sz w:val="20"/>
          <w:szCs w:val="20"/>
        </w:rPr>
        <w:t>teikėjai</w:t>
      </w:r>
      <w:proofErr w:type="spellEnd"/>
      <w:r w:rsidRPr="001220C0">
        <w:rPr>
          <w:rFonts w:cstheme="minorHAnsi"/>
          <w:sz w:val="20"/>
          <w:szCs w:val="20"/>
        </w:rPr>
        <w:t xml:space="preserve"> (</w:t>
      </w:r>
      <w:proofErr w:type="spellStart"/>
      <w:r w:rsidRPr="001220C0">
        <w:rPr>
          <w:rFonts w:cstheme="minorHAnsi"/>
          <w:sz w:val="20"/>
          <w:szCs w:val="20"/>
        </w:rPr>
        <w:t>Bendrovės</w:t>
      </w:r>
      <w:proofErr w:type="spellEnd"/>
      <w:r w:rsidRPr="001220C0">
        <w:rPr>
          <w:rFonts w:cstheme="minorHAnsi"/>
          <w:sz w:val="20"/>
          <w:szCs w:val="20"/>
        </w:rPr>
        <w:t xml:space="preserve"> </w:t>
      </w:r>
      <w:proofErr w:type="spellStart"/>
      <w:r w:rsidRPr="001220C0">
        <w:rPr>
          <w:rFonts w:cstheme="minorHAnsi"/>
          <w:sz w:val="20"/>
          <w:szCs w:val="20"/>
        </w:rPr>
        <w:t>partneriai</w:t>
      </w:r>
      <w:proofErr w:type="spellEnd"/>
      <w:r w:rsidRPr="001220C0">
        <w:rPr>
          <w:rFonts w:cstheme="minorHAnsi"/>
          <w:sz w:val="20"/>
          <w:szCs w:val="20"/>
        </w:rPr>
        <w:t>) (</w:t>
      </w:r>
      <w:proofErr w:type="spellStart"/>
      <w:r w:rsidRPr="001220C0">
        <w:rPr>
          <w:rFonts w:cstheme="minorHAnsi"/>
          <w:sz w:val="20"/>
          <w:szCs w:val="20"/>
        </w:rPr>
        <w:t>toliau</w:t>
      </w:r>
      <w:proofErr w:type="spellEnd"/>
      <w:r w:rsidRPr="001220C0">
        <w:rPr>
          <w:rFonts w:cstheme="minorHAnsi"/>
          <w:sz w:val="20"/>
          <w:szCs w:val="20"/>
        </w:rPr>
        <w:t xml:space="preserve"> – </w:t>
      </w:r>
      <w:proofErr w:type="spellStart"/>
      <w:r w:rsidRPr="001220C0">
        <w:rPr>
          <w:rFonts w:cstheme="minorHAnsi"/>
          <w:sz w:val="20"/>
          <w:szCs w:val="20"/>
        </w:rPr>
        <w:t>Paslaugų</w:t>
      </w:r>
      <w:proofErr w:type="spellEnd"/>
      <w:r w:rsidRPr="001220C0">
        <w:rPr>
          <w:rFonts w:cstheme="minorHAnsi"/>
          <w:sz w:val="20"/>
          <w:szCs w:val="20"/>
        </w:rPr>
        <w:t xml:space="preserve"> </w:t>
      </w:r>
      <w:proofErr w:type="spellStart"/>
      <w:r w:rsidRPr="001220C0">
        <w:rPr>
          <w:rFonts w:cstheme="minorHAnsi"/>
          <w:sz w:val="20"/>
          <w:szCs w:val="20"/>
        </w:rPr>
        <w:t>teikėjai</w:t>
      </w:r>
      <w:proofErr w:type="spellEnd"/>
      <w:r w:rsidRPr="001220C0">
        <w:rPr>
          <w:rFonts w:cstheme="minorHAnsi"/>
          <w:sz w:val="20"/>
          <w:szCs w:val="20"/>
        </w:rPr>
        <w:t xml:space="preserve">), o </w:t>
      </w:r>
      <w:proofErr w:type="spellStart"/>
      <w:r w:rsidRPr="001220C0">
        <w:rPr>
          <w:rFonts w:cstheme="minorHAnsi"/>
          <w:sz w:val="20"/>
          <w:szCs w:val="20"/>
        </w:rPr>
        <w:t>Pirkėjas</w:t>
      </w:r>
      <w:proofErr w:type="spellEnd"/>
      <w:r w:rsidRPr="001220C0">
        <w:rPr>
          <w:rFonts w:eastAsia="Times New Roman" w:cstheme="minorHAnsi"/>
          <w:color w:val="484848"/>
          <w:spacing w:val="6"/>
          <w:sz w:val="20"/>
          <w:szCs w:val="20"/>
          <w:lang w:val="lt-LT" w:eastAsia="lt-LT"/>
        </w:rPr>
        <w:t xml:space="preserve"> </w:t>
      </w:r>
      <w:proofErr w:type="spellStart"/>
      <w:r w:rsidRPr="001220C0">
        <w:rPr>
          <w:rFonts w:cstheme="minorHAnsi"/>
          <w:sz w:val="20"/>
          <w:szCs w:val="20"/>
        </w:rPr>
        <w:t>įsipareigoja</w:t>
      </w:r>
      <w:proofErr w:type="spellEnd"/>
      <w:r w:rsidRPr="001220C0">
        <w:rPr>
          <w:rFonts w:cstheme="minorHAnsi"/>
          <w:sz w:val="20"/>
          <w:szCs w:val="20"/>
        </w:rPr>
        <w:t xml:space="preserve"> </w:t>
      </w:r>
      <w:proofErr w:type="spellStart"/>
      <w:r w:rsidRPr="001220C0">
        <w:rPr>
          <w:rFonts w:cstheme="minorHAnsi"/>
          <w:sz w:val="20"/>
          <w:szCs w:val="20"/>
        </w:rPr>
        <w:t>naudotis</w:t>
      </w:r>
      <w:proofErr w:type="spellEnd"/>
      <w:r w:rsidRPr="001220C0">
        <w:rPr>
          <w:rFonts w:cstheme="minorHAnsi"/>
          <w:sz w:val="20"/>
          <w:szCs w:val="20"/>
        </w:rPr>
        <w:t xml:space="preserve"> </w:t>
      </w:r>
      <w:proofErr w:type="spellStart"/>
      <w:r w:rsidRPr="001220C0">
        <w:rPr>
          <w:rFonts w:cstheme="minorHAnsi"/>
          <w:sz w:val="20"/>
          <w:szCs w:val="20"/>
        </w:rPr>
        <w:t>teikiamomis</w:t>
      </w:r>
      <w:proofErr w:type="spellEnd"/>
      <w:r w:rsidRPr="001220C0">
        <w:rPr>
          <w:rFonts w:cstheme="minorHAnsi"/>
          <w:sz w:val="20"/>
          <w:szCs w:val="20"/>
        </w:rPr>
        <w:t xml:space="preserve"> </w:t>
      </w:r>
      <w:proofErr w:type="spellStart"/>
      <w:r w:rsidRPr="001220C0">
        <w:rPr>
          <w:rFonts w:cstheme="minorHAnsi"/>
          <w:sz w:val="20"/>
          <w:szCs w:val="20"/>
        </w:rPr>
        <w:t>Paslaugomis</w:t>
      </w:r>
      <w:proofErr w:type="spellEnd"/>
      <w:r w:rsidRPr="001220C0">
        <w:rPr>
          <w:rFonts w:cstheme="minorHAnsi"/>
          <w:sz w:val="20"/>
          <w:szCs w:val="20"/>
        </w:rPr>
        <w:t xml:space="preserve"> </w:t>
      </w:r>
      <w:proofErr w:type="spellStart"/>
      <w:r w:rsidRPr="001220C0">
        <w:rPr>
          <w:rFonts w:cstheme="minorHAnsi"/>
          <w:sz w:val="20"/>
          <w:szCs w:val="20"/>
        </w:rPr>
        <w:t>laikydamasis</w:t>
      </w:r>
      <w:proofErr w:type="spellEnd"/>
      <w:r w:rsidRPr="001220C0">
        <w:rPr>
          <w:rFonts w:cstheme="minorHAnsi"/>
          <w:sz w:val="20"/>
          <w:szCs w:val="20"/>
        </w:rPr>
        <w:t xml:space="preserve"> </w:t>
      </w:r>
      <w:proofErr w:type="spellStart"/>
      <w:r w:rsidRPr="001220C0">
        <w:rPr>
          <w:rFonts w:cstheme="minorHAnsi"/>
          <w:sz w:val="20"/>
          <w:szCs w:val="20"/>
        </w:rPr>
        <w:t>šioje</w:t>
      </w:r>
      <w:proofErr w:type="spellEnd"/>
      <w:r w:rsidRPr="001220C0">
        <w:rPr>
          <w:rFonts w:cstheme="minorHAnsi"/>
          <w:sz w:val="20"/>
          <w:szCs w:val="20"/>
        </w:rPr>
        <w:t xml:space="preserve"> </w:t>
      </w:r>
      <w:proofErr w:type="spellStart"/>
      <w:r w:rsidRPr="001220C0">
        <w:rPr>
          <w:rFonts w:cstheme="minorHAnsi"/>
          <w:sz w:val="20"/>
          <w:szCs w:val="20"/>
        </w:rPr>
        <w:t>Sutartyje</w:t>
      </w:r>
      <w:proofErr w:type="spellEnd"/>
      <w:r w:rsidRPr="001220C0">
        <w:rPr>
          <w:rFonts w:cstheme="minorHAnsi"/>
          <w:sz w:val="20"/>
          <w:szCs w:val="20"/>
        </w:rPr>
        <w:t xml:space="preserve"> </w:t>
      </w:r>
      <w:proofErr w:type="spellStart"/>
      <w:r w:rsidRPr="001220C0">
        <w:rPr>
          <w:rFonts w:cstheme="minorHAnsi"/>
          <w:sz w:val="20"/>
          <w:szCs w:val="20"/>
        </w:rPr>
        <w:t>nustatytų</w:t>
      </w:r>
      <w:proofErr w:type="spellEnd"/>
      <w:r w:rsidRPr="001220C0">
        <w:rPr>
          <w:rFonts w:cstheme="minorHAnsi"/>
          <w:sz w:val="20"/>
          <w:szCs w:val="20"/>
        </w:rPr>
        <w:t xml:space="preserve"> </w:t>
      </w:r>
      <w:proofErr w:type="spellStart"/>
      <w:r w:rsidRPr="001220C0">
        <w:rPr>
          <w:rFonts w:cstheme="minorHAnsi"/>
          <w:sz w:val="20"/>
          <w:szCs w:val="20"/>
        </w:rPr>
        <w:t>reikalavimų</w:t>
      </w:r>
      <w:proofErr w:type="spellEnd"/>
      <w:r w:rsidRPr="001220C0">
        <w:rPr>
          <w:rFonts w:cstheme="minorHAnsi"/>
          <w:sz w:val="20"/>
          <w:szCs w:val="20"/>
        </w:rPr>
        <w:t xml:space="preserve">. </w:t>
      </w:r>
    </w:p>
    <w:p w:rsidR="00493FF0" w:rsidRPr="001220C0" w:rsidRDefault="00493FF0" w:rsidP="00493FF0">
      <w:pPr>
        <w:spacing w:after="0" w:line="240" w:lineRule="auto"/>
        <w:jc w:val="both"/>
        <w:outlineLvl w:val="0"/>
        <w:rPr>
          <w:rFonts w:cstheme="minorHAnsi"/>
          <w:sz w:val="20"/>
          <w:szCs w:val="20"/>
          <w:lang w:val="lt-LT"/>
        </w:rPr>
      </w:pPr>
      <w:r w:rsidRPr="001220C0">
        <w:rPr>
          <w:rFonts w:cstheme="minorHAnsi"/>
          <w:sz w:val="20"/>
          <w:szCs w:val="20"/>
        </w:rPr>
        <w:t xml:space="preserve">1.2. </w:t>
      </w:r>
      <w:r w:rsidRPr="001220C0">
        <w:rPr>
          <w:rFonts w:cstheme="minorHAnsi"/>
          <w:sz w:val="20"/>
          <w:szCs w:val="20"/>
          <w:lang w:val="lt-LT"/>
        </w:rPr>
        <w:t xml:space="preserve">Bendrovė veikia kaip tarpininkas ir neteikia Paslaugų, todėl už jų kokybę neatsako. Šią atsakomybę prisiima galutinis Paslaugos teikėjas. Bendrovė nėra atsakinga ir neturi teisės nustatyti Paslaugų teikimo sąlygų ir taisyklių. Teikimo sąlygas ir taisykles nustato ir Bendrovę apie jas informuoja tokias Paslaugas teikiantys Paslaugų teikėjai. Tokios sąlygos ir taisyklės yra privalomos Paslaugas įsigijusiam Pirkėjui. Informacija apie Paslaugų, kuriomis Pirkėjai gali naudotis sąlygas ir taisykles pateikiama Bendrovės internetinėje svetainėje </w:t>
      </w:r>
      <w:hyperlink r:id="rId8" w:history="1">
        <w:r w:rsidRPr="001220C0">
          <w:rPr>
            <w:rStyle w:val="Hyperlink"/>
            <w:rFonts w:cstheme="minorHAnsi"/>
            <w:sz w:val="20"/>
            <w:szCs w:val="20"/>
            <w:lang w:val="lt-LT"/>
          </w:rPr>
          <w:t>www.coraltravel.lt</w:t>
        </w:r>
      </w:hyperlink>
      <w:r w:rsidRPr="001220C0">
        <w:rPr>
          <w:rFonts w:cstheme="minorHAnsi"/>
          <w:sz w:val="20"/>
          <w:szCs w:val="20"/>
          <w:lang w:val="lt-LT"/>
        </w:rPr>
        <w:t xml:space="preserve"> ir Paslaugų teikėjo interneto svetainėje. Informaciją apie neaiškias sąlygas ir taisykles galima gauti kreipiantis į Bendrovę ir/ar tiesiogiai į atitinkamą Paslaugų teikėją nurodytais kontaktais. Pasirašydamas šią Sutartį, Pirkėjas patvirtina, kad susipažino su Paslaugų teikimo sąlygomis ir taisyklėmis (toliau – Taisyklės) , jų turinys yra jam aiškus ir suprantamas.</w:t>
      </w:r>
    </w:p>
    <w:p w:rsidR="00493FF0" w:rsidRPr="001220C0" w:rsidRDefault="00493FF0" w:rsidP="00493FF0">
      <w:pPr>
        <w:spacing w:after="0" w:line="240" w:lineRule="auto"/>
        <w:jc w:val="both"/>
        <w:outlineLvl w:val="0"/>
        <w:rPr>
          <w:rFonts w:cstheme="minorHAnsi"/>
          <w:sz w:val="20"/>
          <w:szCs w:val="20"/>
          <w:lang w:val="lt-LT"/>
        </w:rPr>
      </w:pPr>
      <w:r w:rsidRPr="001220C0">
        <w:rPr>
          <w:rFonts w:cstheme="minorHAnsi"/>
          <w:sz w:val="20"/>
          <w:szCs w:val="20"/>
          <w:lang w:val="lt-LT"/>
        </w:rPr>
        <w:t>1.3. Pirkėjas, pasirašydamas Sutartį, patvirtina, kad jis yra veiksnus pagal veiksnumo sąvokos apibūdinimą Lietuvos Respublikos civiliniame kodekse. Pirkėjas, pasirašydamas Sutartį, patvirtina, kad turi teisę įsigyti Paslaugas interneto svetainėje.</w:t>
      </w:r>
    </w:p>
    <w:p w:rsidR="00493FF0" w:rsidRPr="001220C0" w:rsidRDefault="00493FF0" w:rsidP="00493FF0">
      <w:pPr>
        <w:spacing w:after="0" w:line="240" w:lineRule="auto"/>
        <w:jc w:val="both"/>
        <w:outlineLvl w:val="0"/>
        <w:rPr>
          <w:rFonts w:cstheme="minorHAnsi"/>
          <w:sz w:val="20"/>
          <w:szCs w:val="20"/>
          <w:lang w:val="lt-LT"/>
        </w:rPr>
      </w:pPr>
    </w:p>
    <w:p w:rsidR="00493FF0" w:rsidRPr="001220C0" w:rsidRDefault="00493FF0" w:rsidP="00493FF0">
      <w:pPr>
        <w:spacing w:after="0" w:line="240" w:lineRule="auto"/>
        <w:jc w:val="both"/>
        <w:outlineLvl w:val="0"/>
        <w:rPr>
          <w:rFonts w:cstheme="minorHAnsi"/>
          <w:sz w:val="20"/>
          <w:szCs w:val="20"/>
          <w:lang w:val="lt-LT"/>
        </w:rPr>
      </w:pPr>
      <w:r w:rsidRPr="001220C0">
        <w:rPr>
          <w:rFonts w:cstheme="minorHAnsi"/>
          <w:sz w:val="20"/>
          <w:szCs w:val="20"/>
          <w:lang w:val="lt-LT"/>
        </w:rPr>
        <w:t>2. Pirkėjas įsipareigoja</w:t>
      </w:r>
    </w:p>
    <w:p w:rsidR="00364FFD" w:rsidRPr="0082370C" w:rsidRDefault="00493FF0" w:rsidP="00493FF0">
      <w:pPr>
        <w:spacing w:after="0" w:line="240" w:lineRule="auto"/>
        <w:jc w:val="both"/>
        <w:outlineLvl w:val="0"/>
        <w:rPr>
          <w:rFonts w:cstheme="minorHAnsi"/>
          <w:sz w:val="20"/>
          <w:szCs w:val="20"/>
          <w:lang w:val="lt-LT"/>
        </w:rPr>
      </w:pPr>
      <w:r w:rsidRPr="001220C0">
        <w:rPr>
          <w:rFonts w:cstheme="minorHAnsi"/>
          <w:sz w:val="20"/>
          <w:szCs w:val="20"/>
          <w:lang w:val="lt-LT"/>
        </w:rPr>
        <w:t>2.1</w:t>
      </w:r>
      <w:r w:rsidRPr="0082370C">
        <w:rPr>
          <w:rFonts w:cstheme="minorHAnsi"/>
          <w:sz w:val="20"/>
          <w:szCs w:val="20"/>
          <w:lang w:val="lt-LT"/>
        </w:rPr>
        <w:t xml:space="preserve">. Tinkamai ir </w:t>
      </w:r>
      <w:r w:rsidR="00364FFD" w:rsidRPr="0082370C">
        <w:rPr>
          <w:rFonts w:cstheme="minorHAnsi"/>
          <w:sz w:val="20"/>
          <w:szCs w:val="20"/>
          <w:lang w:val="lt-LT"/>
        </w:rPr>
        <w:t xml:space="preserve">laiku atsiskaityti už Paslaugas. </w:t>
      </w:r>
      <w:r w:rsidRPr="0082370C">
        <w:rPr>
          <w:rFonts w:cstheme="minorHAnsi"/>
          <w:sz w:val="20"/>
          <w:szCs w:val="20"/>
          <w:lang w:val="lt-LT"/>
        </w:rPr>
        <w:t xml:space="preserve">Pirkėjas privalo sumokėti 30 procentų dydžio avansą likus 30 ir daugiau dienų, o likusią sumą privalo sumokėti ne vėliau kaip likus 29 dienoms iki paslaugos teikimo pradžios. </w:t>
      </w:r>
      <w:r w:rsidR="00364FFD" w:rsidRPr="0082370C">
        <w:rPr>
          <w:rFonts w:cstheme="minorHAnsi"/>
          <w:sz w:val="20"/>
          <w:szCs w:val="20"/>
          <w:lang w:val="lt-LT"/>
        </w:rPr>
        <w:t xml:space="preserve">Individualiais atvejais gali būti taikomos skirtingos Sutarties apmokėjimo sąlygos. Specialiosios sutarties apmokėjimo sąlygos, kurios sudaro aukščiau nurodytų bendrųjų sąlygų išlygas ir išimtis, yra skelbiamos </w:t>
      </w:r>
      <w:hyperlink r:id="rId9" w:history="1">
        <w:r w:rsidR="004A3A7F" w:rsidRPr="00C54FC1">
          <w:rPr>
            <w:rStyle w:val="Hyperlink"/>
            <w:rFonts w:cstheme="minorHAnsi"/>
            <w:sz w:val="20"/>
            <w:szCs w:val="20"/>
            <w:lang w:val="lt-LT"/>
          </w:rPr>
          <w:t>https://coraltravel.lt/documents</w:t>
        </w:r>
      </w:hyperlink>
      <w:r w:rsidR="004A3A7F">
        <w:rPr>
          <w:rFonts w:cstheme="minorHAnsi"/>
          <w:sz w:val="20"/>
          <w:szCs w:val="20"/>
          <w:lang w:val="lt-LT"/>
        </w:rPr>
        <w:t xml:space="preserve"> </w:t>
      </w:r>
      <w:bookmarkStart w:id="0" w:name="_GoBack"/>
      <w:bookmarkEnd w:id="0"/>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2.2. Saugoti bei tausoti Paslaugų teikėjo turtą, laikytis saugos, priešgaisrinės apsaugos ir aplinkosaugos reikalavimų. </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2.3. Pirkėjas privalo informuoti Paslaugos teikėją apie pastarojo turtui padarytą žalą ir nedelsdamas , bet ne vėliau kaip per 1 (vieną) dieną, pilnai atlyginti padarytą žalą. </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2.4. Laikytis saugaus elgesio ir poilsio reikalavimų, užtikrinti su juo atvykusių asmenų saugumą ir tinkamą elgesį. Paslaugų teikėjas neatsako už jokią Paslaugų pirkėjo ar su juo atvykusių asmenų patirtą žalą, išskyrus atvejus, kai tokia žala padaroma dėl Paslaugų teikėjo kaltės. </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2.5. Jei Pirkėjas ar su juo atvykę asmenys nesilaiko šioje Sutartyje nustatytų ir/ar Taisyklėse paskelbtų reikalavimų net ir po įspėjimo gavimo, Paslaugų teikėjas turi teisę pareikalauti, kad Pirkėjas ir su juo atvykę asmenys nedelsiant atlaisvintų patalpas. Tokiu atveju Paslaugų teikėjas ir/ar Bendrovė turi teisę pasilikti visą Pirkėjo pagal mokėtiną pinigų sumą. </w:t>
      </w:r>
    </w:p>
    <w:p w:rsidR="00493FF0" w:rsidRPr="0082370C" w:rsidRDefault="00493FF0" w:rsidP="00493FF0">
      <w:pPr>
        <w:spacing w:after="0" w:line="240" w:lineRule="auto"/>
        <w:jc w:val="both"/>
        <w:outlineLvl w:val="0"/>
        <w:rPr>
          <w:rFonts w:cstheme="minorHAnsi"/>
          <w:sz w:val="20"/>
          <w:szCs w:val="20"/>
          <w:lang w:val="lt-LT"/>
        </w:rPr>
      </w:pP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3. Sutarties nutraukimas</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3.1. Pirkėjas turi teisę bet kuriuo metu nutraukti Sutartį iki kelionės pradžios. Pirkėjui nutraukus sutartį, Bendrovė gali reikalauti iš Pirkėjo sumokėti pagrįstą Sutarties nutraukimo mokestį. </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3.2. Sutarties nutraukimo</w:t>
      </w:r>
      <w:r w:rsidR="00485D2B" w:rsidRPr="0082370C">
        <w:rPr>
          <w:rFonts w:cstheme="minorHAnsi"/>
          <w:sz w:val="20"/>
          <w:szCs w:val="20"/>
          <w:lang w:val="lt-LT"/>
        </w:rPr>
        <w:t xml:space="preserve"> mokestis apskaičiuojamas pagal žemiau pateiktas sąlygas:</w:t>
      </w:r>
    </w:p>
    <w:p w:rsidR="00485D2B" w:rsidRPr="0082370C" w:rsidRDefault="00485D2B" w:rsidP="00493FF0">
      <w:pPr>
        <w:spacing w:after="0" w:line="240" w:lineRule="auto"/>
        <w:jc w:val="both"/>
        <w:outlineLvl w:val="0"/>
        <w:rPr>
          <w:rFonts w:cstheme="minorHAnsi"/>
          <w:sz w:val="20"/>
          <w:szCs w:val="20"/>
          <w:lang w:val="lt-LT"/>
        </w:rPr>
      </w:pPr>
    </w:p>
    <w:tbl>
      <w:tblPr>
        <w:tblStyle w:val="TableGrid"/>
        <w:tblW w:w="0" w:type="auto"/>
        <w:tblLook w:val="04A0" w:firstRow="1" w:lastRow="0" w:firstColumn="1" w:lastColumn="0" w:noHBand="0" w:noVBand="1"/>
      </w:tblPr>
      <w:tblGrid>
        <w:gridCol w:w="5575"/>
        <w:gridCol w:w="3571"/>
      </w:tblGrid>
      <w:tr w:rsidR="00485D2B" w:rsidRPr="0082370C" w:rsidTr="00364FFD">
        <w:trPr>
          <w:trHeight w:val="431"/>
        </w:trPr>
        <w:tc>
          <w:tcPr>
            <w:tcW w:w="5575" w:type="dxa"/>
          </w:tcPr>
          <w:p w:rsidR="00485D2B" w:rsidRPr="0082370C" w:rsidRDefault="00485D2B" w:rsidP="00364FFD">
            <w:proofErr w:type="spellStart"/>
            <w:r w:rsidRPr="0082370C">
              <w:t>daugiau</w:t>
            </w:r>
            <w:proofErr w:type="spellEnd"/>
            <w:r w:rsidRPr="0082370C">
              <w:t xml:space="preserve"> </w:t>
            </w:r>
            <w:proofErr w:type="spellStart"/>
            <w:r w:rsidRPr="0082370C">
              <w:t>kaip</w:t>
            </w:r>
            <w:proofErr w:type="spellEnd"/>
            <w:r w:rsidRPr="0082370C">
              <w:t xml:space="preserve"> 30 </w:t>
            </w:r>
            <w:proofErr w:type="spellStart"/>
            <w:r w:rsidRPr="0082370C">
              <w:t>dienų</w:t>
            </w:r>
            <w:proofErr w:type="spellEnd"/>
            <w:r w:rsidRPr="0082370C">
              <w:t xml:space="preserve"> </w:t>
            </w:r>
            <w:r w:rsidR="00364FFD" w:rsidRPr="0082370C">
              <w:rPr>
                <w:rFonts w:cstheme="minorHAnsi"/>
                <w:sz w:val="20"/>
                <w:szCs w:val="20"/>
                <w:lang w:val="lt-LT"/>
              </w:rPr>
              <w:t>iki paslaugos teikimo pradžios</w:t>
            </w:r>
          </w:p>
        </w:tc>
        <w:tc>
          <w:tcPr>
            <w:tcW w:w="3571" w:type="dxa"/>
          </w:tcPr>
          <w:p w:rsidR="00485D2B" w:rsidRPr="0082370C" w:rsidRDefault="00364FFD" w:rsidP="00493FF0">
            <w:pPr>
              <w:jc w:val="both"/>
              <w:outlineLvl w:val="0"/>
              <w:rPr>
                <w:rFonts w:cstheme="minorHAnsi"/>
                <w:sz w:val="20"/>
                <w:szCs w:val="20"/>
                <w:lang w:val="lt-LT"/>
              </w:rPr>
            </w:pPr>
            <w:r w:rsidRPr="0082370C">
              <w:t>30%</w:t>
            </w:r>
          </w:p>
        </w:tc>
      </w:tr>
      <w:tr w:rsidR="00485D2B" w:rsidRPr="0082370C" w:rsidTr="00364FFD">
        <w:trPr>
          <w:trHeight w:val="431"/>
        </w:trPr>
        <w:tc>
          <w:tcPr>
            <w:tcW w:w="5575" w:type="dxa"/>
          </w:tcPr>
          <w:p w:rsidR="00485D2B" w:rsidRPr="0082370C" w:rsidRDefault="00485D2B" w:rsidP="00493FF0">
            <w:pPr>
              <w:jc w:val="both"/>
              <w:outlineLvl w:val="0"/>
              <w:rPr>
                <w:rFonts w:cstheme="minorHAnsi"/>
                <w:sz w:val="20"/>
                <w:szCs w:val="20"/>
                <w:lang w:val="lt-LT"/>
              </w:rPr>
            </w:pPr>
            <w:proofErr w:type="spellStart"/>
            <w:r w:rsidRPr="0082370C">
              <w:t>likus</w:t>
            </w:r>
            <w:proofErr w:type="spellEnd"/>
            <w:r w:rsidRPr="0082370C">
              <w:t xml:space="preserve"> </w:t>
            </w:r>
            <w:proofErr w:type="spellStart"/>
            <w:r w:rsidRPr="0082370C">
              <w:t>nuo</w:t>
            </w:r>
            <w:proofErr w:type="spellEnd"/>
            <w:r w:rsidRPr="0082370C">
              <w:t xml:space="preserve"> 29 </w:t>
            </w:r>
            <w:proofErr w:type="spellStart"/>
            <w:r w:rsidRPr="0082370C">
              <w:t>iki</w:t>
            </w:r>
            <w:proofErr w:type="spellEnd"/>
            <w:r w:rsidRPr="0082370C">
              <w:t xml:space="preserve"> 15 </w:t>
            </w:r>
            <w:proofErr w:type="spellStart"/>
            <w:r w:rsidRPr="0082370C">
              <w:t>dienų</w:t>
            </w:r>
            <w:proofErr w:type="spellEnd"/>
            <w:r w:rsidR="00364FFD" w:rsidRPr="0082370C">
              <w:rPr>
                <w:rFonts w:cstheme="minorHAnsi"/>
                <w:sz w:val="20"/>
                <w:szCs w:val="20"/>
                <w:lang w:val="lt-LT"/>
              </w:rPr>
              <w:t xml:space="preserve"> iki paslaugos teikimo pradžios</w:t>
            </w:r>
          </w:p>
        </w:tc>
        <w:tc>
          <w:tcPr>
            <w:tcW w:w="3571" w:type="dxa"/>
          </w:tcPr>
          <w:p w:rsidR="00485D2B" w:rsidRPr="0082370C" w:rsidRDefault="00485D2B" w:rsidP="00493FF0">
            <w:pPr>
              <w:jc w:val="both"/>
              <w:outlineLvl w:val="0"/>
              <w:rPr>
                <w:rFonts w:cstheme="minorHAnsi"/>
                <w:sz w:val="20"/>
                <w:szCs w:val="20"/>
                <w:lang w:val="lv-LV"/>
              </w:rPr>
            </w:pPr>
            <w:r w:rsidRPr="0082370C">
              <w:rPr>
                <w:rFonts w:cstheme="minorHAnsi"/>
                <w:sz w:val="20"/>
                <w:szCs w:val="20"/>
                <w:lang w:val="lv-LV"/>
              </w:rPr>
              <w:t>50%</w:t>
            </w:r>
          </w:p>
        </w:tc>
      </w:tr>
      <w:tr w:rsidR="00485D2B" w:rsidRPr="0082370C" w:rsidTr="00364FFD">
        <w:trPr>
          <w:trHeight w:val="350"/>
        </w:trPr>
        <w:tc>
          <w:tcPr>
            <w:tcW w:w="5575" w:type="dxa"/>
          </w:tcPr>
          <w:p w:rsidR="00485D2B" w:rsidRPr="0082370C" w:rsidRDefault="00485D2B" w:rsidP="00364FFD">
            <w:pPr>
              <w:jc w:val="both"/>
              <w:outlineLvl w:val="0"/>
              <w:rPr>
                <w:rFonts w:cstheme="minorHAnsi"/>
                <w:sz w:val="20"/>
                <w:szCs w:val="20"/>
                <w:lang w:val="lt-LT"/>
              </w:rPr>
            </w:pPr>
            <w:proofErr w:type="spellStart"/>
            <w:r w:rsidRPr="0082370C">
              <w:t>likus</w:t>
            </w:r>
            <w:proofErr w:type="spellEnd"/>
            <w:r w:rsidRPr="0082370C">
              <w:t xml:space="preserve"> 14 </w:t>
            </w:r>
            <w:proofErr w:type="spellStart"/>
            <w:r w:rsidRPr="0082370C">
              <w:t>ir</w:t>
            </w:r>
            <w:proofErr w:type="spellEnd"/>
            <w:r w:rsidRPr="0082370C">
              <w:t xml:space="preserve"> </w:t>
            </w:r>
            <w:proofErr w:type="spellStart"/>
            <w:r w:rsidRPr="0082370C">
              <w:t>mažiau</w:t>
            </w:r>
            <w:proofErr w:type="spellEnd"/>
            <w:r w:rsidRPr="0082370C">
              <w:t xml:space="preserve"> </w:t>
            </w:r>
            <w:proofErr w:type="spellStart"/>
            <w:r w:rsidRPr="0082370C">
              <w:t>dienų</w:t>
            </w:r>
            <w:proofErr w:type="spellEnd"/>
            <w:r w:rsidRPr="0082370C">
              <w:t xml:space="preserve"> </w:t>
            </w:r>
            <w:r w:rsidR="00364FFD" w:rsidRPr="0082370C">
              <w:rPr>
                <w:rFonts w:cstheme="minorHAnsi"/>
                <w:sz w:val="20"/>
                <w:szCs w:val="20"/>
                <w:lang w:val="lt-LT"/>
              </w:rPr>
              <w:t>iki paslaugos teikimo pradžios</w:t>
            </w:r>
          </w:p>
        </w:tc>
        <w:tc>
          <w:tcPr>
            <w:tcW w:w="3571" w:type="dxa"/>
          </w:tcPr>
          <w:p w:rsidR="00485D2B" w:rsidRPr="0082370C" w:rsidRDefault="00485D2B" w:rsidP="00493FF0">
            <w:pPr>
              <w:jc w:val="both"/>
              <w:outlineLvl w:val="0"/>
              <w:rPr>
                <w:rFonts w:cstheme="minorHAnsi"/>
                <w:sz w:val="20"/>
                <w:szCs w:val="20"/>
                <w:lang w:val="lt-LT"/>
              </w:rPr>
            </w:pPr>
            <w:r w:rsidRPr="0082370C">
              <w:rPr>
                <w:rFonts w:cstheme="minorHAnsi"/>
                <w:sz w:val="20"/>
                <w:szCs w:val="20"/>
                <w:lang w:val="lt-LT"/>
              </w:rPr>
              <w:t>100%</w:t>
            </w:r>
          </w:p>
        </w:tc>
      </w:tr>
    </w:tbl>
    <w:p w:rsidR="00364FFD" w:rsidRPr="0082370C" w:rsidRDefault="00364FFD"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3.3.Priklausomai nuo apgyvendinimo ir kitas paslaugas teikiančių partnerių, kurių pagalbą kelionių organizatorius naudojasi, apmokestinimo tvarkos, gali būti taikomos specialiosios sutarties nutraukimo sąlygos. Specialiosios </w:t>
      </w:r>
      <w:r w:rsidRPr="0082370C">
        <w:rPr>
          <w:rFonts w:cstheme="minorHAnsi"/>
          <w:sz w:val="20"/>
          <w:szCs w:val="20"/>
          <w:lang w:val="lt-LT"/>
        </w:rPr>
        <w:lastRenderedPageBreak/>
        <w:t xml:space="preserve">sutarties nutraukimo sąlygos, kurios sudaro aukščiau nurodytų bendrųjų sąlygų išlygas ir išimtis, yra skelbiamos </w:t>
      </w:r>
      <w:hyperlink r:id="rId10" w:history="1">
        <w:r w:rsidRPr="0082370C">
          <w:rPr>
            <w:rStyle w:val="Hyperlink"/>
            <w:rFonts w:cstheme="minorHAnsi"/>
            <w:sz w:val="20"/>
            <w:szCs w:val="20"/>
            <w:lang w:val="lt-LT"/>
          </w:rPr>
          <w:t>https://coraltravel.lt/lt/documents/important</w:t>
        </w:r>
      </w:hyperlink>
      <w:r w:rsidRPr="0082370C">
        <w:rPr>
          <w:rFonts w:cstheme="minorHAnsi"/>
          <w:sz w:val="20"/>
          <w:szCs w:val="20"/>
          <w:lang w:val="lt-LT"/>
        </w:rPr>
        <w:t>.</w:t>
      </w:r>
    </w:p>
    <w:p w:rsidR="00493FF0" w:rsidRPr="0082370C" w:rsidRDefault="00364FFD" w:rsidP="00493FF0">
      <w:pPr>
        <w:spacing w:after="0" w:line="240" w:lineRule="auto"/>
        <w:jc w:val="both"/>
        <w:outlineLvl w:val="0"/>
        <w:rPr>
          <w:rFonts w:cstheme="minorHAnsi"/>
          <w:sz w:val="20"/>
          <w:szCs w:val="20"/>
          <w:lang w:val="lt-LT"/>
        </w:rPr>
      </w:pPr>
      <w:r w:rsidRPr="0082370C">
        <w:rPr>
          <w:rFonts w:cstheme="minorHAnsi"/>
          <w:sz w:val="20"/>
          <w:szCs w:val="20"/>
          <w:lang w:val="lt-LT"/>
        </w:rPr>
        <w:t>3.</w:t>
      </w:r>
      <w:r w:rsidRPr="0082370C">
        <w:rPr>
          <w:rFonts w:cstheme="minorHAnsi"/>
          <w:sz w:val="20"/>
          <w:szCs w:val="20"/>
          <w:lang w:val="lv-LV"/>
        </w:rPr>
        <w:t>4</w:t>
      </w:r>
      <w:r w:rsidR="00493FF0" w:rsidRPr="0082370C">
        <w:rPr>
          <w:rFonts w:cstheme="minorHAnsi"/>
          <w:sz w:val="20"/>
          <w:szCs w:val="20"/>
          <w:lang w:val="lt-LT"/>
        </w:rPr>
        <w:t>. Jei Paslaugų teikėjas dėl nenumatytų aplinkybių negali Pirkėjui suteikti jo pasirinkto apgyvendinimo, Sutartis su Pirkėju gali būti vienašališkai nutraukiama ir grąžinami pinigai arba Pirkėjui gali būti pasiūloma analogiška paslauga.</w:t>
      </w:r>
    </w:p>
    <w:p w:rsidR="00493FF0" w:rsidRPr="0082370C" w:rsidRDefault="00493FF0" w:rsidP="00493FF0">
      <w:pPr>
        <w:spacing w:after="0" w:line="240" w:lineRule="auto"/>
        <w:jc w:val="both"/>
        <w:outlineLvl w:val="0"/>
        <w:rPr>
          <w:rFonts w:cstheme="minorHAnsi"/>
          <w:sz w:val="20"/>
          <w:szCs w:val="20"/>
          <w:lang w:val="lt-LT"/>
        </w:rPr>
      </w:pP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4. Asmens duomenų apsauga</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4.1. Asmens duomenys Bendrovėje tvarkomos pagal Bendrovėje galiojančią asmens duomenų apsaugos politiką, skelbiamą www.coraltravel.lt bei vadovaujantis Lietuvos Respublikos galiojančiais teisės aktais. Pirkėjas patvirtina, kad prieš pasirašydamas šią Sutartį nuodugniai susipažino su Asmens duomenų tvarkymo taisyklėmis, skelbiamomis internetiniame puslapyje </w:t>
      </w:r>
      <w:hyperlink r:id="rId11" w:history="1">
        <w:r w:rsidRPr="0082370C">
          <w:rPr>
            <w:rFonts w:cstheme="minorHAnsi"/>
            <w:sz w:val="20"/>
            <w:szCs w:val="20"/>
            <w:lang w:val="lt-LT"/>
          </w:rPr>
          <w:t>www.coraltravel.lt</w:t>
        </w:r>
      </w:hyperlink>
      <w:r w:rsidRPr="0082370C">
        <w:rPr>
          <w:rFonts w:cstheme="minorHAnsi"/>
          <w:sz w:val="20"/>
          <w:szCs w:val="20"/>
          <w:lang w:val="lt-LT"/>
        </w:rPr>
        <w:t>., taisyklių nuostatos jam yra aiškios ir suprantamos.</w:t>
      </w:r>
      <w:r w:rsidRPr="0082370C">
        <w:rPr>
          <w:rFonts w:eastAsia="Times New Roman" w:cstheme="minorHAnsi"/>
          <w:color w:val="474747"/>
          <w:sz w:val="20"/>
          <w:szCs w:val="20"/>
          <w:lang w:val="lt-LT"/>
        </w:rPr>
        <w:t xml:space="preserve">  </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4.2. Bendrovė įsipareigoja neatskleisti Pirkėjo asmens duomenų tretiesiems asmenims, išskyrus Paslaugų teikėjus.</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4.3. Tretiesiems asmenims duomenys gali būti atskleidžiami tik Lietuvos Respublikos teisės aktų numatytais atvejais ir tvarka.</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4.4. Pirkėjai Bendrovei pateikia šiuos duomenis: vardą, pavardę, asmens kodą, kontaktinį telefono numerį, elektroninio pašto adresą. Bendrovei pateikti duomenys apie Pirkėją yra naudojami Sutarties sudarymo ir vykdymo tikslais. </w:t>
      </w:r>
    </w:p>
    <w:p w:rsidR="00493FF0" w:rsidRPr="0082370C" w:rsidRDefault="00493FF0" w:rsidP="00493FF0">
      <w:pPr>
        <w:spacing w:after="0" w:line="240" w:lineRule="auto"/>
        <w:jc w:val="both"/>
        <w:outlineLvl w:val="0"/>
        <w:rPr>
          <w:rFonts w:cstheme="minorHAnsi"/>
          <w:sz w:val="20"/>
          <w:szCs w:val="20"/>
          <w:lang w:val="lt-LT"/>
        </w:rPr>
      </w:pP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5. Taikoma teisė ir ginčų sprendimas</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color w:val="242424"/>
          <w:sz w:val="20"/>
          <w:szCs w:val="20"/>
          <w:shd w:val="clear" w:color="auto" w:fill="FFFFFF"/>
        </w:rPr>
        <w:t>5.1. </w:t>
      </w:r>
      <w:proofErr w:type="spellStart"/>
      <w:r w:rsidRPr="0082370C">
        <w:rPr>
          <w:rFonts w:cstheme="minorHAnsi"/>
          <w:sz w:val="20"/>
          <w:szCs w:val="20"/>
          <w:shd w:val="clear" w:color="auto" w:fill="FFFFFF"/>
        </w:rPr>
        <w:t>Ši</w:t>
      </w:r>
      <w:proofErr w:type="spellEnd"/>
      <w:r w:rsidRPr="0082370C">
        <w:rPr>
          <w:rFonts w:cstheme="minorHAnsi"/>
          <w:sz w:val="20"/>
          <w:szCs w:val="20"/>
          <w:shd w:val="clear" w:color="auto" w:fill="FFFFFF"/>
        </w:rPr>
        <w:t xml:space="preserve"> </w:t>
      </w:r>
      <w:proofErr w:type="spellStart"/>
      <w:r w:rsidRPr="0082370C">
        <w:rPr>
          <w:rFonts w:cstheme="minorHAnsi"/>
          <w:sz w:val="20"/>
          <w:szCs w:val="20"/>
          <w:shd w:val="clear" w:color="auto" w:fill="FFFFFF"/>
        </w:rPr>
        <w:t>Sutartis</w:t>
      </w:r>
      <w:proofErr w:type="spellEnd"/>
      <w:r w:rsidRPr="0082370C">
        <w:rPr>
          <w:rFonts w:cstheme="minorHAnsi"/>
          <w:sz w:val="20"/>
          <w:szCs w:val="20"/>
          <w:shd w:val="clear" w:color="auto" w:fill="FFFFFF"/>
        </w:rPr>
        <w:t xml:space="preserve"> </w:t>
      </w:r>
      <w:proofErr w:type="spellStart"/>
      <w:r w:rsidRPr="0082370C">
        <w:rPr>
          <w:rFonts w:cstheme="minorHAnsi"/>
          <w:sz w:val="20"/>
          <w:szCs w:val="20"/>
          <w:shd w:val="clear" w:color="auto" w:fill="FFFFFF"/>
        </w:rPr>
        <w:t>sudaryta</w:t>
      </w:r>
      <w:proofErr w:type="spellEnd"/>
      <w:r w:rsidRPr="0082370C">
        <w:rPr>
          <w:rFonts w:cstheme="minorHAnsi"/>
          <w:sz w:val="20"/>
          <w:szCs w:val="20"/>
          <w:shd w:val="clear" w:color="auto" w:fill="FFFFFF"/>
        </w:rPr>
        <w:t xml:space="preserve"> </w:t>
      </w:r>
      <w:proofErr w:type="spellStart"/>
      <w:r w:rsidRPr="0082370C">
        <w:rPr>
          <w:rFonts w:cstheme="minorHAnsi"/>
          <w:sz w:val="20"/>
          <w:szCs w:val="20"/>
          <w:shd w:val="clear" w:color="auto" w:fill="FFFFFF"/>
        </w:rPr>
        <w:t>remiantis</w:t>
      </w:r>
      <w:proofErr w:type="spellEnd"/>
      <w:r w:rsidRPr="0082370C">
        <w:rPr>
          <w:rFonts w:cstheme="minorHAnsi"/>
          <w:sz w:val="20"/>
          <w:szCs w:val="20"/>
          <w:shd w:val="clear" w:color="auto" w:fill="FFFFFF"/>
        </w:rPr>
        <w:t xml:space="preserve"> </w:t>
      </w:r>
      <w:proofErr w:type="spellStart"/>
      <w:r w:rsidRPr="0082370C">
        <w:rPr>
          <w:rFonts w:cstheme="minorHAnsi"/>
          <w:sz w:val="20"/>
          <w:szCs w:val="20"/>
          <w:shd w:val="clear" w:color="auto" w:fill="FFFFFF"/>
        </w:rPr>
        <w:t>Lietuvos</w:t>
      </w:r>
      <w:proofErr w:type="spellEnd"/>
      <w:r w:rsidRPr="0082370C">
        <w:rPr>
          <w:rFonts w:cstheme="minorHAnsi"/>
          <w:sz w:val="20"/>
          <w:szCs w:val="20"/>
          <w:shd w:val="clear" w:color="auto" w:fill="FFFFFF"/>
        </w:rPr>
        <w:t xml:space="preserve"> </w:t>
      </w:r>
      <w:proofErr w:type="spellStart"/>
      <w:r w:rsidRPr="0082370C">
        <w:rPr>
          <w:rFonts w:cstheme="minorHAnsi"/>
          <w:sz w:val="20"/>
          <w:szCs w:val="20"/>
          <w:shd w:val="clear" w:color="auto" w:fill="FFFFFF"/>
        </w:rPr>
        <w:t>Respublikos</w:t>
      </w:r>
      <w:proofErr w:type="spellEnd"/>
      <w:r w:rsidRPr="0082370C">
        <w:rPr>
          <w:rFonts w:cstheme="minorHAnsi"/>
          <w:sz w:val="20"/>
          <w:szCs w:val="20"/>
          <w:shd w:val="clear" w:color="auto" w:fill="FFFFFF"/>
        </w:rPr>
        <w:t xml:space="preserve"> </w:t>
      </w:r>
      <w:proofErr w:type="spellStart"/>
      <w:r w:rsidRPr="0082370C">
        <w:rPr>
          <w:rFonts w:cstheme="minorHAnsi"/>
          <w:sz w:val="20"/>
          <w:szCs w:val="20"/>
          <w:shd w:val="clear" w:color="auto" w:fill="FFFFFF"/>
        </w:rPr>
        <w:t>įstatymais</w:t>
      </w:r>
      <w:proofErr w:type="spellEnd"/>
      <w:r w:rsidRPr="0082370C">
        <w:rPr>
          <w:rFonts w:cstheme="minorHAnsi"/>
          <w:sz w:val="20"/>
          <w:szCs w:val="20"/>
          <w:shd w:val="clear" w:color="auto" w:fill="FFFFFF"/>
        </w:rPr>
        <w:t>.</w:t>
      </w:r>
    </w:p>
    <w:p w:rsidR="00493FF0" w:rsidRPr="0082370C" w:rsidRDefault="00493FF0" w:rsidP="00493FF0">
      <w:pPr>
        <w:spacing w:after="0" w:line="240" w:lineRule="auto"/>
        <w:jc w:val="both"/>
        <w:outlineLvl w:val="0"/>
        <w:rPr>
          <w:rFonts w:cstheme="minorHAnsi"/>
          <w:sz w:val="20"/>
          <w:szCs w:val="20"/>
          <w:lang w:val="lt-LT"/>
        </w:rPr>
      </w:pPr>
      <w:r w:rsidRPr="0082370C">
        <w:rPr>
          <w:rFonts w:cstheme="minorHAnsi"/>
          <w:sz w:val="20"/>
          <w:szCs w:val="20"/>
          <w:lang w:val="lt-LT"/>
        </w:rPr>
        <w:t xml:space="preserve">5.2. Visus su šios Sutarties sudarymu, vykdymu, aiškinimu, nutraukimu susijusius ginčus ar nesutarimus Šalys sprendžia taikiai tarpusavio derybomis. Nepavykus tokių ginčų ar nesutarimų išspręsti Šalių derybomis per 14 (keturiolika) dienų nuo to momento, kai viena iš Šalių raštu praneša kitai apie tokį ginčą ar nesutarimą, toks ginčas ar nesutarimas sprendžiamas Lietuvos Respublikos įstatymų numatyta tvarka. </w:t>
      </w:r>
    </w:p>
    <w:p w:rsidR="00493FF0" w:rsidRPr="0082370C" w:rsidRDefault="00493FF0" w:rsidP="00493FF0">
      <w:pPr>
        <w:spacing w:after="0" w:line="240" w:lineRule="auto"/>
        <w:jc w:val="both"/>
        <w:outlineLvl w:val="0"/>
        <w:rPr>
          <w:rFonts w:cstheme="minorHAnsi"/>
          <w:sz w:val="20"/>
          <w:szCs w:val="20"/>
          <w:lang w:val="lt-LT"/>
        </w:rPr>
      </w:pPr>
    </w:p>
    <w:p w:rsidR="00493FF0" w:rsidRPr="0082370C" w:rsidRDefault="00493FF0" w:rsidP="00493FF0">
      <w:pPr>
        <w:spacing w:after="0" w:line="240" w:lineRule="auto"/>
        <w:jc w:val="both"/>
        <w:outlineLvl w:val="0"/>
        <w:rPr>
          <w:rFonts w:cstheme="minorHAnsi"/>
          <w:sz w:val="20"/>
          <w:szCs w:val="20"/>
          <w:lang w:val="lt-LT"/>
        </w:rPr>
      </w:pPr>
    </w:p>
    <w:p w:rsidR="00493FF0" w:rsidRPr="0082370C" w:rsidRDefault="00493FF0" w:rsidP="00493FF0">
      <w:pPr>
        <w:spacing w:after="0" w:line="240" w:lineRule="auto"/>
        <w:jc w:val="both"/>
        <w:outlineLvl w:val="0"/>
        <w:rPr>
          <w:rFonts w:cstheme="minorHAnsi"/>
          <w:sz w:val="20"/>
          <w:szCs w:val="20"/>
          <w:lang w:val="lt-LT"/>
        </w:rPr>
      </w:pPr>
    </w:p>
    <w:p w:rsidR="00C72878" w:rsidRPr="008878F6" w:rsidRDefault="00C72878" w:rsidP="0077381A">
      <w:pPr>
        <w:spacing w:after="0"/>
        <w:rPr>
          <w:rFonts w:ascii="Times New Roman" w:hAnsi="Times New Roman" w:cs="Times New Roman"/>
          <w:sz w:val="15"/>
          <w:szCs w:val="15"/>
          <w:lang w:val="lv-LV"/>
        </w:rPr>
      </w:pPr>
    </w:p>
    <w:sectPr w:rsidR="00C72878" w:rsidRPr="008878F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164" w:rsidRDefault="00083164">
      <w:pPr>
        <w:spacing w:after="0" w:line="240" w:lineRule="auto"/>
      </w:pPr>
      <w:r>
        <w:separator/>
      </w:r>
    </w:p>
  </w:endnote>
  <w:endnote w:type="continuationSeparator" w:id="0">
    <w:p w:rsidR="00083164" w:rsidRDefault="0008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164" w:rsidRDefault="00083164">
      <w:pPr>
        <w:spacing w:after="0" w:line="240" w:lineRule="auto"/>
      </w:pPr>
      <w:r>
        <w:separator/>
      </w:r>
    </w:p>
  </w:footnote>
  <w:footnote w:type="continuationSeparator" w:id="0">
    <w:p w:rsidR="00083164" w:rsidRDefault="00083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5DD" w:rsidRPr="00D005DD" w:rsidRDefault="00A60CD6" w:rsidP="00D005DD">
    <w:pPr>
      <w:pStyle w:val="Heade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F2742"/>
    <w:multiLevelType w:val="hybridMultilevel"/>
    <w:tmpl w:val="C6EE3DE6"/>
    <w:lvl w:ilvl="0" w:tplc="94643184">
      <w:numFmt w:val="bullet"/>
      <w:lvlText w:val="-"/>
      <w:lvlJc w:val="left"/>
      <w:pPr>
        <w:ind w:left="720" w:hanging="360"/>
      </w:pPr>
      <w:rPr>
        <w:rFonts w:ascii="Calibri" w:eastAsiaTheme="minorHAnsi" w:hAnsi="Calibri" w:cs="Calibri" w:hint="default"/>
      </w:rPr>
    </w:lvl>
    <w:lvl w:ilvl="1" w:tplc="08FE5608" w:tentative="1">
      <w:start w:val="1"/>
      <w:numFmt w:val="bullet"/>
      <w:lvlText w:val="o"/>
      <w:lvlJc w:val="left"/>
      <w:pPr>
        <w:ind w:left="1440" w:hanging="360"/>
      </w:pPr>
      <w:rPr>
        <w:rFonts w:ascii="Courier New" w:hAnsi="Courier New" w:cs="Courier New" w:hint="default"/>
      </w:rPr>
    </w:lvl>
    <w:lvl w:ilvl="2" w:tplc="D93EA884" w:tentative="1">
      <w:start w:val="1"/>
      <w:numFmt w:val="bullet"/>
      <w:lvlText w:val=""/>
      <w:lvlJc w:val="left"/>
      <w:pPr>
        <w:ind w:left="2160" w:hanging="360"/>
      </w:pPr>
      <w:rPr>
        <w:rFonts w:ascii="Wingdings" w:hAnsi="Wingdings" w:hint="default"/>
      </w:rPr>
    </w:lvl>
    <w:lvl w:ilvl="3" w:tplc="50B808C2" w:tentative="1">
      <w:start w:val="1"/>
      <w:numFmt w:val="bullet"/>
      <w:lvlText w:val=""/>
      <w:lvlJc w:val="left"/>
      <w:pPr>
        <w:ind w:left="2880" w:hanging="360"/>
      </w:pPr>
      <w:rPr>
        <w:rFonts w:ascii="Symbol" w:hAnsi="Symbol" w:hint="default"/>
      </w:rPr>
    </w:lvl>
    <w:lvl w:ilvl="4" w:tplc="3FECB44E" w:tentative="1">
      <w:start w:val="1"/>
      <w:numFmt w:val="bullet"/>
      <w:lvlText w:val="o"/>
      <w:lvlJc w:val="left"/>
      <w:pPr>
        <w:ind w:left="3600" w:hanging="360"/>
      </w:pPr>
      <w:rPr>
        <w:rFonts w:ascii="Courier New" w:hAnsi="Courier New" w:cs="Courier New" w:hint="default"/>
      </w:rPr>
    </w:lvl>
    <w:lvl w:ilvl="5" w:tplc="A0C2AEC2" w:tentative="1">
      <w:start w:val="1"/>
      <w:numFmt w:val="bullet"/>
      <w:lvlText w:val=""/>
      <w:lvlJc w:val="left"/>
      <w:pPr>
        <w:ind w:left="4320" w:hanging="360"/>
      </w:pPr>
      <w:rPr>
        <w:rFonts w:ascii="Wingdings" w:hAnsi="Wingdings" w:hint="default"/>
      </w:rPr>
    </w:lvl>
    <w:lvl w:ilvl="6" w:tplc="CC3239D0" w:tentative="1">
      <w:start w:val="1"/>
      <w:numFmt w:val="bullet"/>
      <w:lvlText w:val=""/>
      <w:lvlJc w:val="left"/>
      <w:pPr>
        <w:ind w:left="5040" w:hanging="360"/>
      </w:pPr>
      <w:rPr>
        <w:rFonts w:ascii="Symbol" w:hAnsi="Symbol" w:hint="default"/>
      </w:rPr>
    </w:lvl>
    <w:lvl w:ilvl="7" w:tplc="4E48A608" w:tentative="1">
      <w:start w:val="1"/>
      <w:numFmt w:val="bullet"/>
      <w:lvlText w:val="o"/>
      <w:lvlJc w:val="left"/>
      <w:pPr>
        <w:ind w:left="5760" w:hanging="360"/>
      </w:pPr>
      <w:rPr>
        <w:rFonts w:ascii="Courier New" w:hAnsi="Courier New" w:cs="Courier New" w:hint="default"/>
      </w:rPr>
    </w:lvl>
    <w:lvl w:ilvl="8" w:tplc="26D4F5EE" w:tentative="1">
      <w:start w:val="1"/>
      <w:numFmt w:val="bullet"/>
      <w:lvlText w:val=""/>
      <w:lvlJc w:val="left"/>
      <w:pPr>
        <w:ind w:left="6480" w:hanging="360"/>
      </w:pPr>
      <w:rPr>
        <w:rFonts w:ascii="Wingdings" w:hAnsi="Wingdings" w:hint="default"/>
      </w:rPr>
    </w:lvl>
  </w:abstractNum>
  <w:abstractNum w:abstractNumId="1" w15:restartNumberingAfterBreak="0">
    <w:nsid w:val="47B36723"/>
    <w:multiLevelType w:val="multilevel"/>
    <w:tmpl w:val="E35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F2"/>
    <w:rsid w:val="000005B4"/>
    <w:rsid w:val="00005F21"/>
    <w:rsid w:val="00034C2D"/>
    <w:rsid w:val="00052E9B"/>
    <w:rsid w:val="00083164"/>
    <w:rsid w:val="00083949"/>
    <w:rsid w:val="0008498A"/>
    <w:rsid w:val="00096FAB"/>
    <w:rsid w:val="000B4507"/>
    <w:rsid w:val="000E7F45"/>
    <w:rsid w:val="00114FF2"/>
    <w:rsid w:val="00131A4C"/>
    <w:rsid w:val="00133AB3"/>
    <w:rsid w:val="00154FD0"/>
    <w:rsid w:val="0016420C"/>
    <w:rsid w:val="00176DB2"/>
    <w:rsid w:val="001D6FB0"/>
    <w:rsid w:val="001E409C"/>
    <w:rsid w:val="00210A80"/>
    <w:rsid w:val="002120FC"/>
    <w:rsid w:val="00223B2F"/>
    <w:rsid w:val="00223C93"/>
    <w:rsid w:val="00230934"/>
    <w:rsid w:val="00233952"/>
    <w:rsid w:val="00275CE6"/>
    <w:rsid w:val="00277C99"/>
    <w:rsid w:val="00281B97"/>
    <w:rsid w:val="00285A9C"/>
    <w:rsid w:val="0029294C"/>
    <w:rsid w:val="0029707D"/>
    <w:rsid w:val="002B1E79"/>
    <w:rsid w:val="002C5C04"/>
    <w:rsid w:val="002C757C"/>
    <w:rsid w:val="002D02B6"/>
    <w:rsid w:val="002D1F7F"/>
    <w:rsid w:val="002D5664"/>
    <w:rsid w:val="002F7D0F"/>
    <w:rsid w:val="003229F8"/>
    <w:rsid w:val="00335ACE"/>
    <w:rsid w:val="00364FFD"/>
    <w:rsid w:val="0038250D"/>
    <w:rsid w:val="003B2D65"/>
    <w:rsid w:val="003B3AAB"/>
    <w:rsid w:val="003D642B"/>
    <w:rsid w:val="003F52F2"/>
    <w:rsid w:val="00400670"/>
    <w:rsid w:val="00421C24"/>
    <w:rsid w:val="00444896"/>
    <w:rsid w:val="00451F33"/>
    <w:rsid w:val="0047644D"/>
    <w:rsid w:val="00485D2B"/>
    <w:rsid w:val="00493FF0"/>
    <w:rsid w:val="004A3A7F"/>
    <w:rsid w:val="004A719B"/>
    <w:rsid w:val="005113BD"/>
    <w:rsid w:val="00530DCE"/>
    <w:rsid w:val="00536559"/>
    <w:rsid w:val="00570283"/>
    <w:rsid w:val="00571907"/>
    <w:rsid w:val="00586F46"/>
    <w:rsid w:val="005A15AD"/>
    <w:rsid w:val="005B0A57"/>
    <w:rsid w:val="005C2712"/>
    <w:rsid w:val="005D0AD0"/>
    <w:rsid w:val="005D169E"/>
    <w:rsid w:val="005E31A6"/>
    <w:rsid w:val="00610322"/>
    <w:rsid w:val="00636D41"/>
    <w:rsid w:val="00660C8F"/>
    <w:rsid w:val="0067145F"/>
    <w:rsid w:val="006B77E7"/>
    <w:rsid w:val="007239D6"/>
    <w:rsid w:val="0072717F"/>
    <w:rsid w:val="00746F80"/>
    <w:rsid w:val="00754758"/>
    <w:rsid w:val="00756C2D"/>
    <w:rsid w:val="007710BD"/>
    <w:rsid w:val="0077381A"/>
    <w:rsid w:val="00775B2C"/>
    <w:rsid w:val="00795CF2"/>
    <w:rsid w:val="007A172B"/>
    <w:rsid w:val="007A2A99"/>
    <w:rsid w:val="007B7F0A"/>
    <w:rsid w:val="007E71E6"/>
    <w:rsid w:val="007F314D"/>
    <w:rsid w:val="007F720C"/>
    <w:rsid w:val="008019FE"/>
    <w:rsid w:val="00814AF3"/>
    <w:rsid w:val="00822CB2"/>
    <w:rsid w:val="0082370C"/>
    <w:rsid w:val="0083146E"/>
    <w:rsid w:val="00844C93"/>
    <w:rsid w:val="00866B3F"/>
    <w:rsid w:val="008878F6"/>
    <w:rsid w:val="00890175"/>
    <w:rsid w:val="00891CF2"/>
    <w:rsid w:val="008A0A44"/>
    <w:rsid w:val="008A3284"/>
    <w:rsid w:val="008A707A"/>
    <w:rsid w:val="008F5D68"/>
    <w:rsid w:val="0093116B"/>
    <w:rsid w:val="00935374"/>
    <w:rsid w:val="00953595"/>
    <w:rsid w:val="009950A3"/>
    <w:rsid w:val="009A5ABB"/>
    <w:rsid w:val="00A12DA0"/>
    <w:rsid w:val="00A15111"/>
    <w:rsid w:val="00A277B5"/>
    <w:rsid w:val="00A327AD"/>
    <w:rsid w:val="00A34F29"/>
    <w:rsid w:val="00A40DE5"/>
    <w:rsid w:val="00A60CD6"/>
    <w:rsid w:val="00A713D9"/>
    <w:rsid w:val="00A74828"/>
    <w:rsid w:val="00A8442F"/>
    <w:rsid w:val="00AA1B1F"/>
    <w:rsid w:val="00AB7CF3"/>
    <w:rsid w:val="00AC15C1"/>
    <w:rsid w:val="00AD7F15"/>
    <w:rsid w:val="00AE7EBE"/>
    <w:rsid w:val="00B04E30"/>
    <w:rsid w:val="00B349AD"/>
    <w:rsid w:val="00B41374"/>
    <w:rsid w:val="00B41900"/>
    <w:rsid w:val="00B4423C"/>
    <w:rsid w:val="00B633B8"/>
    <w:rsid w:val="00B864A1"/>
    <w:rsid w:val="00B868A7"/>
    <w:rsid w:val="00B95B93"/>
    <w:rsid w:val="00BA7031"/>
    <w:rsid w:val="00BB72D9"/>
    <w:rsid w:val="00C1315B"/>
    <w:rsid w:val="00C4547C"/>
    <w:rsid w:val="00C53E8E"/>
    <w:rsid w:val="00C72878"/>
    <w:rsid w:val="00C75E18"/>
    <w:rsid w:val="00CA2247"/>
    <w:rsid w:val="00CA2B81"/>
    <w:rsid w:val="00CC3FE1"/>
    <w:rsid w:val="00CD4E7A"/>
    <w:rsid w:val="00CF64D8"/>
    <w:rsid w:val="00D005DD"/>
    <w:rsid w:val="00D168CB"/>
    <w:rsid w:val="00D22F36"/>
    <w:rsid w:val="00D40229"/>
    <w:rsid w:val="00D40BF4"/>
    <w:rsid w:val="00D93AD8"/>
    <w:rsid w:val="00DA7979"/>
    <w:rsid w:val="00DB052A"/>
    <w:rsid w:val="00DB2A1C"/>
    <w:rsid w:val="00DD1B66"/>
    <w:rsid w:val="00DE736C"/>
    <w:rsid w:val="00E01EBC"/>
    <w:rsid w:val="00E31FD9"/>
    <w:rsid w:val="00E35895"/>
    <w:rsid w:val="00E41CFD"/>
    <w:rsid w:val="00E55B25"/>
    <w:rsid w:val="00E63EA5"/>
    <w:rsid w:val="00E704E4"/>
    <w:rsid w:val="00E904DC"/>
    <w:rsid w:val="00E95A6C"/>
    <w:rsid w:val="00E96A0F"/>
    <w:rsid w:val="00EA680F"/>
    <w:rsid w:val="00EA6B92"/>
    <w:rsid w:val="00EC76D0"/>
    <w:rsid w:val="00EC7A9E"/>
    <w:rsid w:val="00EE6775"/>
    <w:rsid w:val="00F04D31"/>
    <w:rsid w:val="00F069F9"/>
    <w:rsid w:val="00F11A6E"/>
    <w:rsid w:val="00F21696"/>
    <w:rsid w:val="00F25142"/>
    <w:rsid w:val="00F317D8"/>
    <w:rsid w:val="00F445D1"/>
    <w:rsid w:val="00F52398"/>
    <w:rsid w:val="00F737A2"/>
    <w:rsid w:val="00F86E70"/>
    <w:rsid w:val="00F95176"/>
    <w:rsid w:val="00FC5D38"/>
    <w:rsid w:val="00FD59B5"/>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800A"/>
  <w15:chartTrackingRefBased/>
  <w15:docId w15:val="{7949813D-A723-4C22-9CA5-44E2F603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2D"/>
  </w:style>
  <w:style w:type="paragraph" w:styleId="Heading1">
    <w:name w:val="heading 1"/>
    <w:basedOn w:val="Normal"/>
    <w:next w:val="Normal"/>
    <w:link w:val="Heading1Char"/>
    <w:uiPriority w:val="9"/>
    <w:qFormat/>
    <w:rsid w:val="00756C2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756C2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56C2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56C2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56C2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56C2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56C2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56C2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56C2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6C2D"/>
    <w:rPr>
      <w:rFonts w:asciiTheme="majorHAnsi" w:eastAsiaTheme="majorEastAsia" w:hAnsiTheme="majorHAnsi" w:cstheme="majorBidi"/>
      <w:color w:val="404040" w:themeColor="text1" w:themeTint="BF"/>
      <w:sz w:val="26"/>
      <w:szCs w:val="26"/>
    </w:rPr>
  </w:style>
  <w:style w:type="table" w:styleId="TableGrid">
    <w:name w:val="Table Grid"/>
    <w:basedOn w:val="TableNormal"/>
    <w:uiPriority w:val="39"/>
    <w:rsid w:val="007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5DD"/>
  </w:style>
  <w:style w:type="paragraph" w:styleId="Footer">
    <w:name w:val="footer"/>
    <w:basedOn w:val="Normal"/>
    <w:link w:val="FooterChar"/>
    <w:uiPriority w:val="99"/>
    <w:unhideWhenUsed/>
    <w:rsid w:val="00D00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5DD"/>
  </w:style>
  <w:style w:type="character" w:customStyle="1" w:styleId="Heading1Char">
    <w:name w:val="Heading 1 Char"/>
    <w:basedOn w:val="DefaultParagraphFont"/>
    <w:link w:val="Heading1"/>
    <w:uiPriority w:val="9"/>
    <w:rsid w:val="00756C2D"/>
    <w:rPr>
      <w:rFonts w:asciiTheme="majorHAnsi" w:eastAsiaTheme="majorEastAsia" w:hAnsiTheme="majorHAnsi" w:cstheme="majorBidi"/>
      <w:color w:val="2E74B5" w:themeColor="accent1" w:themeShade="BF"/>
      <w:sz w:val="36"/>
      <w:szCs w:val="36"/>
    </w:rPr>
  </w:style>
  <w:style w:type="character" w:styleId="Hyperlink">
    <w:name w:val="Hyperlink"/>
    <w:basedOn w:val="DefaultParagraphFont"/>
    <w:uiPriority w:val="99"/>
    <w:unhideWhenUsed/>
    <w:rsid w:val="00754758"/>
    <w:rPr>
      <w:color w:val="0563C1" w:themeColor="hyperlink"/>
      <w:u w:val="single"/>
    </w:rPr>
  </w:style>
  <w:style w:type="paragraph" w:styleId="ListParagraph">
    <w:name w:val="List Paragraph"/>
    <w:basedOn w:val="Normal"/>
    <w:uiPriority w:val="34"/>
    <w:qFormat/>
    <w:rsid w:val="000B4507"/>
    <w:pPr>
      <w:ind w:left="720"/>
      <w:contextualSpacing/>
    </w:pPr>
  </w:style>
  <w:style w:type="paragraph" w:styleId="Caption">
    <w:name w:val="caption"/>
    <w:basedOn w:val="Normal"/>
    <w:next w:val="Normal"/>
    <w:uiPriority w:val="35"/>
    <w:unhideWhenUsed/>
    <w:qFormat/>
    <w:rsid w:val="00756C2D"/>
    <w:pPr>
      <w:spacing w:line="240" w:lineRule="auto"/>
    </w:pPr>
    <w:rPr>
      <w:b/>
      <w:bCs/>
      <w:color w:val="404040" w:themeColor="text1" w:themeTint="BF"/>
      <w:sz w:val="20"/>
      <w:szCs w:val="20"/>
    </w:rPr>
  </w:style>
  <w:style w:type="character" w:customStyle="1" w:styleId="Heading2Char">
    <w:name w:val="Heading 2 Char"/>
    <w:basedOn w:val="DefaultParagraphFont"/>
    <w:link w:val="Heading2"/>
    <w:uiPriority w:val="9"/>
    <w:semiHidden/>
    <w:rsid w:val="00756C2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6C2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56C2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56C2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56C2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56C2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56C2D"/>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756C2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56C2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756C2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56C2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56C2D"/>
    <w:rPr>
      <w:b/>
      <w:bCs/>
    </w:rPr>
  </w:style>
  <w:style w:type="character" w:styleId="Emphasis">
    <w:name w:val="Emphasis"/>
    <w:basedOn w:val="DefaultParagraphFont"/>
    <w:uiPriority w:val="20"/>
    <w:qFormat/>
    <w:rsid w:val="00756C2D"/>
    <w:rPr>
      <w:i/>
      <w:iCs/>
    </w:rPr>
  </w:style>
  <w:style w:type="paragraph" w:styleId="NoSpacing">
    <w:name w:val="No Spacing"/>
    <w:uiPriority w:val="1"/>
    <w:qFormat/>
    <w:rsid w:val="00756C2D"/>
    <w:pPr>
      <w:spacing w:after="0" w:line="240" w:lineRule="auto"/>
    </w:pPr>
  </w:style>
  <w:style w:type="paragraph" w:styleId="Quote">
    <w:name w:val="Quote"/>
    <w:basedOn w:val="Normal"/>
    <w:next w:val="Normal"/>
    <w:link w:val="QuoteChar"/>
    <w:uiPriority w:val="29"/>
    <w:qFormat/>
    <w:rsid w:val="00756C2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56C2D"/>
    <w:rPr>
      <w:i/>
      <w:iCs/>
    </w:rPr>
  </w:style>
  <w:style w:type="paragraph" w:styleId="IntenseQuote">
    <w:name w:val="Intense Quote"/>
    <w:basedOn w:val="Normal"/>
    <w:next w:val="Normal"/>
    <w:link w:val="IntenseQuoteChar"/>
    <w:uiPriority w:val="30"/>
    <w:qFormat/>
    <w:rsid w:val="00756C2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56C2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56C2D"/>
    <w:rPr>
      <w:i/>
      <w:iCs/>
      <w:color w:val="595959" w:themeColor="text1" w:themeTint="A6"/>
    </w:rPr>
  </w:style>
  <w:style w:type="character" w:styleId="IntenseEmphasis">
    <w:name w:val="Intense Emphasis"/>
    <w:basedOn w:val="DefaultParagraphFont"/>
    <w:uiPriority w:val="21"/>
    <w:qFormat/>
    <w:rsid w:val="00756C2D"/>
    <w:rPr>
      <w:b/>
      <w:bCs/>
      <w:i/>
      <w:iCs/>
    </w:rPr>
  </w:style>
  <w:style w:type="character" w:styleId="SubtleReference">
    <w:name w:val="Subtle Reference"/>
    <w:basedOn w:val="DefaultParagraphFont"/>
    <w:uiPriority w:val="31"/>
    <w:qFormat/>
    <w:rsid w:val="00756C2D"/>
    <w:rPr>
      <w:smallCaps/>
      <w:color w:val="404040" w:themeColor="text1" w:themeTint="BF"/>
    </w:rPr>
  </w:style>
  <w:style w:type="character" w:styleId="IntenseReference">
    <w:name w:val="Intense Reference"/>
    <w:basedOn w:val="DefaultParagraphFont"/>
    <w:uiPriority w:val="32"/>
    <w:qFormat/>
    <w:rsid w:val="00756C2D"/>
    <w:rPr>
      <w:b/>
      <w:bCs/>
      <w:smallCaps/>
      <w:u w:val="single"/>
    </w:rPr>
  </w:style>
  <w:style w:type="character" w:styleId="BookTitle">
    <w:name w:val="Book Title"/>
    <w:basedOn w:val="DefaultParagraphFont"/>
    <w:uiPriority w:val="33"/>
    <w:qFormat/>
    <w:rsid w:val="00756C2D"/>
    <w:rPr>
      <w:b/>
      <w:bCs/>
      <w:smallCaps/>
    </w:rPr>
  </w:style>
  <w:style w:type="paragraph" w:styleId="TOCHeading">
    <w:name w:val="TOC Heading"/>
    <w:basedOn w:val="Heading1"/>
    <w:next w:val="Normal"/>
    <w:uiPriority w:val="39"/>
    <w:semiHidden/>
    <w:unhideWhenUsed/>
    <w:qFormat/>
    <w:rsid w:val="00756C2D"/>
    <w:pPr>
      <w:outlineLvl w:val="9"/>
    </w:pPr>
  </w:style>
  <w:style w:type="table" w:styleId="PlainTable1">
    <w:name w:val="Plain Table 1"/>
    <w:basedOn w:val="TableNormal"/>
    <w:uiPriority w:val="41"/>
    <w:rsid w:val="00822C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22C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822C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3">
    <w:name w:val="Grid Table 1 Light Accent 3"/>
    <w:basedOn w:val="TableNormal"/>
    <w:uiPriority w:val="46"/>
    <w:rsid w:val="00822CB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22C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822C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05944">
      <w:bodyDiv w:val="1"/>
      <w:marLeft w:val="0"/>
      <w:marRight w:val="0"/>
      <w:marTop w:val="0"/>
      <w:marBottom w:val="0"/>
      <w:divBdr>
        <w:top w:val="none" w:sz="0" w:space="0" w:color="auto"/>
        <w:left w:val="none" w:sz="0" w:space="0" w:color="auto"/>
        <w:bottom w:val="none" w:sz="0" w:space="0" w:color="auto"/>
        <w:right w:val="none" w:sz="0" w:space="0" w:color="auto"/>
      </w:divBdr>
    </w:div>
    <w:div w:id="18371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altrave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altravel.lt" TargetMode="External"/><Relationship Id="rId5" Type="http://schemas.openxmlformats.org/officeDocument/2006/relationships/webSettings" Target="webSettings.xml"/><Relationship Id="rId10" Type="http://schemas.openxmlformats.org/officeDocument/2006/relationships/hyperlink" Target="https://coraltravel.lt/lt/documents/important" TargetMode="External"/><Relationship Id="rId4" Type="http://schemas.openxmlformats.org/officeDocument/2006/relationships/settings" Target="settings.xml"/><Relationship Id="rId9" Type="http://schemas.openxmlformats.org/officeDocument/2006/relationships/hyperlink" Target="https://coraltravel.lt/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15C76-D5BD-4353-BDC0-EE0CE8EB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896</Words>
  <Characters>5109</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TURIZMO PASLAUGŲ TEIKIMO SUTARTIES SĄLYGOS</vt:lpstr>
      <vt:lpstr/>
      <vt:lpstr>Ši paslaugų teikimo sutartis (toliau - Sutartis) sudaryta tarp UAB “Coral Travel</vt:lpstr>
      <vt:lpstr/>
      <vt:lpstr>1. Sutarties dalykas</vt:lpstr>
      <vt:lpstr>1.1. Bendrovė organizuoja turizmo paslaugas (toliau – Paslaugos), kurias teikia </vt:lpstr>
      <vt:lpstr>1.2. Bendrovė veikia kaip tarpininkas ir neteikia Paslaugų, todėl už jų kokybę n</vt:lpstr>
      <vt:lpstr>1.3. Pirkėjas, pasirašydamas Sutartį, patvirtina, kad jis yra veiksnus pagal vei</vt:lpstr>
      <vt:lpstr/>
      <vt:lpstr>2. Pirkėjas įsipareigoja</vt:lpstr>
      <vt:lpstr>2.1. Tinkamai ir laiku atsiskaityti už Paslaugas. Pirkėjas privalo sumokėti 30 p</vt:lpstr>
      <vt:lpstr>2.2. Saugoti bei tausoti Paslaugų teikėjo turtą, laikytis saugos, priešgaisrinės</vt:lpstr>
      <vt:lpstr>2.3. Pirkėjas privalo informuoti Paslaugos teikėją apie pastarojo turtui padaryt</vt:lpstr>
      <vt:lpstr>2.4. Laikytis saugaus elgesio ir poilsio reikalavimų, užtikrinti su juo atvykusi</vt:lpstr>
      <vt:lpstr>2.5. Jei Pirkėjas ar su juo atvykę asmenys nesilaiko šioje Sutartyje nustatytų i</vt:lpstr>
      <vt:lpstr/>
      <vt:lpstr>3. Sutarties nutraukimas</vt:lpstr>
      <vt:lpstr>3.1. Pirkėjas turi teisę bet kuriuo metu nutraukti Sutartį iki kelionės pradžios</vt:lpstr>
      <vt:lpstr>3.2. Sutarties nutraukimo mokestis apskaičiuojamas pagal žemiau pateiktas sąlyga</vt:lpstr>
      <vt:lpstr/>
      <vt:lpstr>3.3.Priklausomai nuo apgyvendinimo ir kitas paslaugas teikiančių partnerių, kuri</vt:lpstr>
      <vt:lpstr>3.4. Jei Paslaugų teikėjas dėl nenumatytų aplinkybių negali Pirkėjui suteikti jo</vt:lpstr>
      <vt:lpstr/>
      <vt:lpstr>4. Asmens duomenų apsauga</vt:lpstr>
      <vt:lpstr>4.1. Asmens duomenys Bendrovėje tvarkomos pagal Bendrovėje galiojančią asmens du</vt:lpstr>
      <vt:lpstr>4.2. Bendrovė įsipareigoja neatskleisti Pirkėjo asmens duomenų tretiesiems asmen</vt:lpstr>
      <vt:lpstr>4.3. Tretiesiems asmenims duomenys gali būti atskleidžiami tik Lietuvos Respubli</vt:lpstr>
      <vt:lpstr>4.4. Pirkėjai Bendrovei pateikia šiuos duomenis: vardą, pavardę, asmens kodą, ko</vt:lpstr>
      <vt:lpstr/>
      <vt:lpstr>5. Taikoma teisė ir ginčų sprendimas</vt:lpstr>
      <vt:lpstr>5.1. Ši Sutartis sudaryta remiantis Lietuvos Respublikos įstatymais.</vt:lpstr>
      <vt:lpstr>5.2. Visus su šios Sutarties sudarymu, vykdymu, aiškinimu, nutraukimu susijusius</vt:lpstr>
      <vt:lpstr/>
      <vt:lpstr/>
      <vt:lpstr/>
      <vt:lpstr>ŠALIŲ PARAŠAI IR DUOMENYS:</vt:lpstr>
      <vt:lpstr/>
      <vt: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Raziulyte</dc:creator>
  <cp:lastModifiedBy>Erdem Karagoz | Coral Travel Lithuania</cp:lastModifiedBy>
  <cp:revision>4</cp:revision>
  <dcterms:created xsi:type="dcterms:W3CDTF">2022-10-14T09:55:00Z</dcterms:created>
  <dcterms:modified xsi:type="dcterms:W3CDTF">2024-04-08T08:24:00Z</dcterms:modified>
</cp:coreProperties>
</file>